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497E5220" w:rsidR="002A61F3" w:rsidRDefault="000B0BA5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733836">
        <w:rPr>
          <w:rFonts w:ascii="Times New Roman" w:hAnsi="Times New Roman"/>
          <w:b/>
          <w:sz w:val="18"/>
          <w:szCs w:val="18"/>
          <w:u w:val="single"/>
        </w:rPr>
        <w:t>-HISTORIA</w:t>
      </w:r>
    </w:p>
    <w:p w14:paraId="0E218259" w14:textId="7538CD73" w:rsidR="00BE1571" w:rsidRPr="00E52EB9" w:rsidRDefault="00BE1571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6B2CE5F8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FORMATIVA </w:t>
      </w:r>
      <w:r w:rsidR="00733836">
        <w:rPr>
          <w:rFonts w:ascii="Times New Roman" w:hAnsi="Times New Roman"/>
          <w:b/>
          <w:sz w:val="18"/>
          <w:szCs w:val="18"/>
          <w:u w:val="single"/>
        </w:rPr>
        <w:t>N°</w:t>
      </w:r>
      <w:r w:rsidR="0038722C">
        <w:rPr>
          <w:rFonts w:ascii="Times New Roman" w:hAnsi="Times New Roman"/>
          <w:b/>
          <w:sz w:val="18"/>
          <w:szCs w:val="18"/>
          <w:u w:val="single"/>
        </w:rPr>
        <w:t>2</w:t>
      </w:r>
      <w:r w:rsidR="00BE157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 w:rsidR="00960E1E">
        <w:rPr>
          <w:rFonts w:ascii="Times New Roman" w:hAnsi="Times New Roman"/>
          <w:b/>
          <w:sz w:val="18"/>
          <w:szCs w:val="18"/>
          <w:u w:val="single"/>
        </w:rPr>
        <w:t>INSERCION DE CHILE EN LA ECONOMÍA GLOBAL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40175BE6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 xml:space="preserve">EVALUACION FORMATIVA </w:t>
      </w:r>
      <w:r w:rsidR="00733836">
        <w:rPr>
          <w:rFonts w:eastAsiaTheme="minorHAnsi"/>
          <w:bCs/>
          <w:sz w:val="22"/>
          <w:szCs w:val="18"/>
          <w:u w:val="double"/>
          <w:lang w:eastAsia="en-US"/>
        </w:rPr>
        <w:t>N°</w:t>
      </w:r>
      <w:r w:rsidR="00960E1E">
        <w:rPr>
          <w:rFonts w:eastAsiaTheme="minorHAnsi"/>
          <w:bCs/>
          <w:sz w:val="22"/>
          <w:szCs w:val="18"/>
          <w:u w:val="double"/>
          <w:lang w:eastAsia="en-US"/>
        </w:rPr>
        <w:t>2</w:t>
      </w:r>
      <w:r w:rsidR="00733836">
        <w:rPr>
          <w:rFonts w:eastAsiaTheme="minorHAnsi"/>
          <w:bCs/>
          <w:sz w:val="22"/>
          <w:szCs w:val="18"/>
          <w:u w:val="double"/>
          <w:lang w:eastAsia="en-US"/>
        </w:rPr>
        <w:t xml:space="preserve"> 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960E1E">
        <w:rPr>
          <w:rFonts w:eastAsiaTheme="minorHAnsi"/>
          <w:bCs/>
          <w:sz w:val="22"/>
          <w:szCs w:val="18"/>
          <w:u w:val="double"/>
          <w:lang w:eastAsia="en-US"/>
        </w:rPr>
        <w:t>INSERCIÓN DE CHILE EN LA ECONOMÍA GLOBAL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40B4D367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</w:t>
      </w:r>
      <w:r w:rsidR="000B0BA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021432E1" w14:textId="77777777" w:rsidR="00BE1571" w:rsidRPr="00A935C6" w:rsidRDefault="00BE1571" w:rsidP="00BE1571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5BF08A0C" w14:textId="77777777" w:rsidR="00BE1571" w:rsidRPr="00CD2E94" w:rsidRDefault="00BE1571" w:rsidP="00BE1571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E1571" w14:paraId="23B664FF" w14:textId="77777777" w:rsidTr="00970B69">
        <w:tc>
          <w:tcPr>
            <w:tcW w:w="719" w:type="dxa"/>
          </w:tcPr>
          <w:p w14:paraId="35ECE3ED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5BF0C55A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3ECFE7C2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48FAE40E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C0BBA1C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48EFB9E2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2FBAFAA7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32EB38F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21AB3517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4020796A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38DEAAFB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51521FFF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56A2580C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2D18991B" w14:textId="77777777" w:rsidR="00BE1571" w:rsidRPr="00A935C6" w:rsidRDefault="00BE1571" w:rsidP="00970B69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BE1571" w14:paraId="21F694FE" w14:textId="77777777" w:rsidTr="00970B69">
        <w:tc>
          <w:tcPr>
            <w:tcW w:w="719" w:type="dxa"/>
          </w:tcPr>
          <w:p w14:paraId="274D495B" w14:textId="77777777" w:rsidR="00BE1571" w:rsidRPr="00CD2E94" w:rsidRDefault="00BE1571" w:rsidP="00970B69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B03DCCF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E3AC63E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FD41894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6BFE0B9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A1CF5E4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412201E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666F525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6D7428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B208783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9FBB58F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8710A4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3A47C77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847DB4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7B47B9A" w14:textId="77777777" w:rsidR="00BE1571" w:rsidRDefault="00BE1571" w:rsidP="00970B69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68395086" w14:textId="4E92E3DB" w:rsidR="000B0BA5" w:rsidRDefault="000B0BA5" w:rsidP="00E52EB9">
      <w:pPr>
        <w:spacing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0189"/>
      </w:tblGrid>
      <w:tr w:rsidR="00712DFA" w:rsidRPr="00712DFA" w14:paraId="2637D4F6" w14:textId="77777777" w:rsidTr="00BE1571">
        <w:tc>
          <w:tcPr>
            <w:tcW w:w="10189" w:type="dxa"/>
          </w:tcPr>
          <w:p w14:paraId="19E13AF6" w14:textId="77777777" w:rsidR="00BE1571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En el neoliberalismo implementado en Chile fue fundamental:</w:t>
            </w:r>
          </w:p>
          <w:p w14:paraId="02443BAC" w14:textId="0A9EBC4A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instalación de un proteccionismo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ventajas comparativas</w:t>
            </w:r>
          </w:p>
          <w:p w14:paraId="5734F8C0" w14:textId="7A51AD9E" w:rsidR="00960E1E" w:rsidRPr="00712DFA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Estado subsidiario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Instalación de una dictadura</w:t>
            </w:r>
          </w:p>
        </w:tc>
      </w:tr>
      <w:tr w:rsidR="00712DFA" w:rsidRPr="00712DFA" w14:paraId="18AA9FA7" w14:textId="77777777" w:rsidTr="00BE1571">
        <w:tc>
          <w:tcPr>
            <w:tcW w:w="10189" w:type="dxa"/>
          </w:tcPr>
          <w:p w14:paraId="7B7E2E21" w14:textId="77777777" w:rsidR="00BE1571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Es falso respecto del fin del modelo ISI en Chile:</w:t>
            </w:r>
          </w:p>
          <w:p w14:paraId="0AB96A3A" w14:textId="77777777" w:rsidR="00960E1E" w:rsidRP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960E1E">
              <w:rPr>
                <w:rFonts w:ascii="Arial" w:hAnsi="Arial" w:cs="Arial"/>
                <w:sz w:val="20"/>
                <w:szCs w:val="20"/>
              </w:rPr>
              <w:t>Cambio de una económica hacia adentro, a una economía hacia “afuera”</w:t>
            </w:r>
          </w:p>
          <w:p w14:paraId="7EF00D49" w14:textId="77777777" w:rsidR="00960E1E" w:rsidRP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960E1E">
              <w:rPr>
                <w:rFonts w:ascii="Arial" w:hAnsi="Arial" w:cs="Arial"/>
                <w:sz w:val="20"/>
                <w:szCs w:val="20"/>
              </w:rPr>
              <w:t>Estudio de las ventajas comparativas hacia otros países y en el mundo.</w:t>
            </w:r>
          </w:p>
          <w:p w14:paraId="43826876" w14:textId="77777777" w:rsidR="00960E1E" w:rsidRP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960E1E">
              <w:rPr>
                <w:rFonts w:ascii="Arial" w:hAnsi="Arial" w:cs="Arial"/>
                <w:sz w:val="20"/>
                <w:szCs w:val="20"/>
              </w:rPr>
              <w:t>Cumplimiento de estándares internacionales</w:t>
            </w:r>
          </w:p>
          <w:p w14:paraId="59A7E28A" w14:textId="2369BBF8" w:rsidR="00960E1E" w:rsidRPr="00712DFA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960E1E">
              <w:rPr>
                <w:rFonts w:ascii="Arial" w:hAnsi="Arial" w:cs="Arial"/>
                <w:sz w:val="20"/>
                <w:szCs w:val="20"/>
              </w:rPr>
              <w:t>Inicio de la economía “Neoliberal” por los “Chicago Boys”</w:t>
            </w:r>
          </w:p>
        </w:tc>
      </w:tr>
      <w:tr w:rsidR="00712DFA" w:rsidRPr="00712DFA" w14:paraId="4E855D37" w14:textId="77777777" w:rsidTr="00BE1571">
        <w:tc>
          <w:tcPr>
            <w:tcW w:w="10189" w:type="dxa"/>
          </w:tcPr>
          <w:p w14:paraId="33609A8F" w14:textId="77777777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para que Chile se insertara en el mercado internacional se tomaron varias medidas, entre ellas destaca:</w:t>
            </w:r>
          </w:p>
          <w:p w14:paraId="1088655E" w14:textId="60EB58BF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aumento de los impuestos a empresas fundamentales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b) fomento de la inmigración extranjera</w:t>
            </w:r>
          </w:p>
          <w:p w14:paraId="62F0E4C6" w14:textId="47E4621F" w:rsidR="00960E1E" w:rsidRPr="00712DFA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reducción de aranceles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todas las anteriores</w:t>
            </w:r>
          </w:p>
        </w:tc>
      </w:tr>
      <w:tr w:rsidR="00712DFA" w:rsidRPr="00712DFA" w14:paraId="64863F65" w14:textId="77777777" w:rsidTr="00BE1571">
        <w:tc>
          <w:tcPr>
            <w:tcW w:w="10189" w:type="dxa"/>
          </w:tcPr>
          <w:p w14:paraId="6434F004" w14:textId="77777777" w:rsidR="00BE1571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Se considera un efecto posterior a la firma de los TLC de Chile:</w:t>
            </w:r>
          </w:p>
          <w:p w14:paraId="5AF461D7" w14:textId="77777777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aumento de la demanda interna</w:t>
            </w:r>
          </w:p>
          <w:p w14:paraId="0738238A" w14:textId="77777777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disminución en el precio de los productos tecnológicos</w:t>
            </w:r>
          </w:p>
          <w:p w14:paraId="10C47465" w14:textId="3A0EDC4D" w:rsidR="00960E1E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aumento de la oferta de trabajo en sectores de servicios y comercio</w:t>
            </w:r>
          </w:p>
          <w:p w14:paraId="7028B3CA" w14:textId="7782D4B1" w:rsidR="00960E1E" w:rsidRPr="00712DFA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mayores oportunidades para las micro y medianas empresas</w:t>
            </w:r>
          </w:p>
        </w:tc>
      </w:tr>
      <w:tr w:rsidR="00712DFA" w:rsidRPr="00712DFA" w14:paraId="3BE49D8D" w14:textId="77777777" w:rsidTr="00BE1571">
        <w:tc>
          <w:tcPr>
            <w:tcW w:w="10189" w:type="dxa"/>
          </w:tcPr>
          <w:p w14:paraId="3A3239AB" w14:textId="77777777" w:rsidR="00BE1571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Es el segundo destino de las exportaciones de Chile:</w:t>
            </w:r>
          </w:p>
          <w:p w14:paraId="173A8A9E" w14:textId="6A2EBA02" w:rsidR="00482E67" w:rsidRPr="00712DFA" w:rsidRDefault="00960E1E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82E67">
              <w:rPr>
                <w:rFonts w:ascii="Arial" w:hAnsi="Arial" w:cs="Arial"/>
                <w:sz w:val="20"/>
                <w:szCs w:val="20"/>
              </w:rPr>
              <w:t>China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82E67">
              <w:rPr>
                <w:rFonts w:ascii="Arial" w:hAnsi="Arial" w:cs="Arial"/>
                <w:sz w:val="20"/>
                <w:szCs w:val="20"/>
              </w:rPr>
              <w:t>b) Unión Europea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82E67">
              <w:rPr>
                <w:rFonts w:ascii="Arial" w:hAnsi="Arial" w:cs="Arial"/>
                <w:sz w:val="20"/>
                <w:szCs w:val="20"/>
              </w:rPr>
              <w:t>c) Estados Unidos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82E67">
              <w:rPr>
                <w:rFonts w:ascii="Arial" w:hAnsi="Arial" w:cs="Arial"/>
                <w:sz w:val="20"/>
                <w:szCs w:val="20"/>
              </w:rPr>
              <w:t>d) Australia y Nueva Zelanda</w:t>
            </w:r>
          </w:p>
        </w:tc>
      </w:tr>
      <w:tr w:rsidR="00712DFA" w:rsidRPr="00712DFA" w14:paraId="6827CC2A" w14:textId="77777777" w:rsidTr="00BE1571">
        <w:tc>
          <w:tcPr>
            <w:tcW w:w="10189" w:type="dxa"/>
          </w:tcPr>
          <w:p w14:paraId="359E7566" w14:textId="43B2CF07" w:rsidR="00BE1571" w:rsidRDefault="00482E67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El acuerdo de TLC con la Unión Europea, permite que ciertos productos chilenos puedan llegar a un mercado </w:t>
            </w:r>
            <w:r w:rsidR="00C54CD2">
              <w:rPr>
                <w:rFonts w:ascii="Arial" w:hAnsi="Arial" w:cs="Arial"/>
                <w:sz w:val="20"/>
                <w:szCs w:val="20"/>
              </w:rPr>
              <w:t>de:</w:t>
            </w:r>
          </w:p>
          <w:p w14:paraId="0B5C1178" w14:textId="10B9F08F" w:rsidR="00482E67" w:rsidRDefault="00482E67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290 millones de personas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350 millones de personas</w:t>
            </w:r>
          </w:p>
          <w:p w14:paraId="56B7E70D" w14:textId="03B21A05" w:rsidR="00482E67" w:rsidRPr="00712DFA" w:rsidRDefault="00482E67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500 millones de personas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1.400 millones de personas</w:t>
            </w:r>
          </w:p>
        </w:tc>
      </w:tr>
      <w:tr w:rsidR="00712DFA" w:rsidRPr="00712DFA" w14:paraId="7D3E21B8" w14:textId="77777777" w:rsidTr="00BE1571">
        <w:tc>
          <w:tcPr>
            <w:tcW w:w="10189" w:type="dxa"/>
          </w:tcPr>
          <w:p w14:paraId="1AF478F1" w14:textId="63D4C3D7" w:rsidR="00BE1571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Se considera un efecto negativo de la apertura comercial que podría afectar a Chile:</w:t>
            </w:r>
          </w:p>
          <w:p w14:paraId="77A7ADEB" w14:textId="4C7DA422" w:rsidR="00C54CD2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quiebra de empleos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buenas relaciones diplomáticas con el exterior</w:t>
            </w:r>
          </w:p>
          <w:p w14:paraId="71F91F99" w14:textId="7AB7B4BB" w:rsidR="00C54CD2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mejores condiciones de vida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mayor crecimiento económico</w:t>
            </w:r>
          </w:p>
        </w:tc>
      </w:tr>
      <w:tr w:rsidR="00712DFA" w:rsidRPr="00712DFA" w14:paraId="35D93291" w14:textId="77777777" w:rsidTr="00BE1571">
        <w:tc>
          <w:tcPr>
            <w:tcW w:w="10189" w:type="dxa"/>
          </w:tcPr>
          <w:p w14:paraId="2C6D65BE" w14:textId="77777777" w:rsidR="00BE1571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Marca el producto frutícola que Chile no exporta como rubro principal:</w:t>
            </w:r>
          </w:p>
          <w:p w14:paraId="67189A02" w14:textId="7FCC5AF6" w:rsidR="00C54CD2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cobre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cerezas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c) kiwis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manzanas</w:t>
            </w:r>
          </w:p>
        </w:tc>
      </w:tr>
      <w:tr w:rsidR="00712DFA" w:rsidRPr="00712DFA" w14:paraId="3420C081" w14:textId="77777777" w:rsidTr="00BE1571">
        <w:tc>
          <w:tcPr>
            <w:tcW w:w="10189" w:type="dxa"/>
          </w:tcPr>
          <w:p w14:paraId="4942A6AB" w14:textId="77777777" w:rsidR="00BE1571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Los principales proveedores de petróleo para Chile son los países de:</w:t>
            </w:r>
          </w:p>
          <w:p w14:paraId="07A6D3A8" w14:textId="02C04C81" w:rsidR="00C54CD2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Comunidad Andina de Naciones (CAN)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Arabia Saudí</w:t>
            </w:r>
          </w:p>
          <w:p w14:paraId="33288270" w14:textId="55715D51" w:rsidR="00C54CD2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Irán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d) China </w:t>
            </w:r>
          </w:p>
        </w:tc>
      </w:tr>
      <w:tr w:rsidR="00712DFA" w:rsidRPr="00712DFA" w14:paraId="7E494C3C" w14:textId="77777777" w:rsidTr="00BE1571">
        <w:tc>
          <w:tcPr>
            <w:tcW w:w="10189" w:type="dxa"/>
          </w:tcPr>
          <w:p w14:paraId="5126F46B" w14:textId="77777777" w:rsidR="00C54CD2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Se define como un foro de cooperación económica no obligatorio:</w:t>
            </w:r>
          </w:p>
          <w:p w14:paraId="4C0887A9" w14:textId="3A7BE03F" w:rsidR="00C54CD2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MERCOSUR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b) Unión Europea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c) OCDE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d) APEC</w:t>
            </w:r>
          </w:p>
        </w:tc>
      </w:tr>
      <w:tr w:rsidR="00712DFA" w:rsidRPr="00712DFA" w14:paraId="1A0BEBB5" w14:textId="77777777" w:rsidTr="00BE1571">
        <w:tc>
          <w:tcPr>
            <w:tcW w:w="10189" w:type="dxa"/>
          </w:tcPr>
          <w:p w14:paraId="3027A2CA" w14:textId="77777777" w:rsidR="00BE1571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País asociado al MERCOSUR:</w:t>
            </w:r>
          </w:p>
          <w:p w14:paraId="6B1B86B6" w14:textId="3022F8BE" w:rsidR="00C54CD2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Argentina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b) Chile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c) Brasil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Paraguay</w:t>
            </w:r>
          </w:p>
        </w:tc>
      </w:tr>
      <w:tr w:rsidR="00712DFA" w:rsidRPr="00712DFA" w14:paraId="31D89212" w14:textId="77777777" w:rsidTr="00BE1571">
        <w:tc>
          <w:tcPr>
            <w:tcW w:w="10189" w:type="dxa"/>
          </w:tcPr>
          <w:p w14:paraId="44074414" w14:textId="77777777" w:rsidR="00BE1571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Marca el país que no pertenece a la APEC:</w:t>
            </w:r>
          </w:p>
          <w:p w14:paraId="58117C40" w14:textId="18E42653" w:rsidR="00B75F41" w:rsidRPr="00712DFA" w:rsidRDefault="00C54CD2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75F41">
              <w:rPr>
                <w:rFonts w:ascii="Arial" w:hAnsi="Arial" w:cs="Arial"/>
                <w:sz w:val="20"/>
                <w:szCs w:val="20"/>
              </w:rPr>
              <w:t>Chile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B75F41">
              <w:rPr>
                <w:rFonts w:ascii="Arial" w:hAnsi="Arial" w:cs="Arial"/>
                <w:sz w:val="20"/>
                <w:szCs w:val="20"/>
              </w:rPr>
              <w:t>b) Nueva Zelanda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75F41">
              <w:rPr>
                <w:rFonts w:ascii="Arial" w:hAnsi="Arial" w:cs="Arial"/>
                <w:sz w:val="20"/>
                <w:szCs w:val="20"/>
              </w:rPr>
              <w:t>c) Japón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75F41">
              <w:rPr>
                <w:rFonts w:ascii="Arial" w:hAnsi="Arial" w:cs="Arial"/>
                <w:sz w:val="20"/>
                <w:szCs w:val="20"/>
              </w:rPr>
              <w:t>d) Birmania</w:t>
            </w:r>
          </w:p>
        </w:tc>
      </w:tr>
      <w:tr w:rsidR="00712DFA" w:rsidRPr="00712DFA" w14:paraId="12F1C2C2" w14:textId="77777777" w:rsidTr="00BE1571">
        <w:tc>
          <w:tcPr>
            <w:tcW w:w="10189" w:type="dxa"/>
          </w:tcPr>
          <w:p w14:paraId="2D8D90B4" w14:textId="77777777" w:rsidR="00BE157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B75F41">
              <w:rPr>
                <w:rFonts w:ascii="Arial" w:hAnsi="Arial" w:cs="Arial"/>
                <w:sz w:val="20"/>
                <w:szCs w:val="20"/>
              </w:rPr>
              <w:t>Agrupa a 34 de los países con mayor desarrollo económico del planeta y con sistemas democráticos, los cuales constituyen el 70% del mercado mundial y el 80% del PIB mundial.</w:t>
            </w:r>
            <w:r>
              <w:rPr>
                <w:rFonts w:ascii="Arial" w:hAnsi="Arial" w:cs="Arial"/>
                <w:sz w:val="20"/>
                <w:szCs w:val="20"/>
              </w:rPr>
              <w:t xml:space="preserve">  Lo anterior define a:</w:t>
            </w:r>
          </w:p>
          <w:p w14:paraId="5F3F1ABE" w14:textId="79DF06A8" w:rsidR="00B75F41" w:rsidRPr="00712DFA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MERCOSUR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b) OCDE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c) CAN</w:t>
            </w:r>
            <w:r w:rsidR="000744A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d) Unión Europea</w:t>
            </w:r>
          </w:p>
        </w:tc>
      </w:tr>
      <w:tr w:rsidR="00712DFA" w:rsidRPr="00712DFA" w14:paraId="39C4DF04" w14:textId="77777777" w:rsidTr="00BE1571">
        <w:tc>
          <w:tcPr>
            <w:tcW w:w="10189" w:type="dxa"/>
          </w:tcPr>
          <w:p w14:paraId="7A0C0466" w14:textId="326B68D1" w:rsidR="00BE157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Marca el desafío que implica la inserción en la Globalización:</w:t>
            </w:r>
          </w:p>
          <w:p w14:paraId="510F0330" w14:textId="77777777" w:rsidR="00B75F4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B75F41">
              <w:rPr>
                <w:rFonts w:ascii="Arial" w:hAnsi="Arial" w:cs="Arial"/>
                <w:sz w:val="20"/>
                <w:szCs w:val="20"/>
              </w:rPr>
              <w:t>Confrontación entre identidades locales y la expansión de modelos culturales externos, principalmente occidentales</w:t>
            </w:r>
          </w:p>
          <w:p w14:paraId="12EC1D5D" w14:textId="77777777" w:rsidR="00B75F4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B75F41">
              <w:rPr>
                <w:rFonts w:ascii="Arial" w:hAnsi="Arial" w:cs="Arial"/>
                <w:sz w:val="20"/>
                <w:szCs w:val="20"/>
              </w:rPr>
              <w:t>El crecimiento macroeconómico versus los problemas de pobreza y desigualdad tanto a niveles mundiales y locale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6A540A8" w14:textId="3A87D812" w:rsidR="00B75F4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B75F41">
              <w:rPr>
                <w:rFonts w:ascii="Arial" w:hAnsi="Arial" w:cs="Arial"/>
                <w:sz w:val="20"/>
                <w:szCs w:val="20"/>
              </w:rPr>
              <w:t>La soberanía nacional de los Estados y la existencia de organismos transnacionales, internacionales y supranacionales</w:t>
            </w:r>
          </w:p>
          <w:p w14:paraId="0878EF7A" w14:textId="5143BAFB" w:rsidR="00B75F41" w:rsidRPr="00B75F41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todos constituyen desafíos para la globalización</w:t>
            </w:r>
          </w:p>
          <w:p w14:paraId="1765DC65" w14:textId="7CAE2E24" w:rsidR="00B75F41" w:rsidRPr="00712DFA" w:rsidRDefault="00B75F41" w:rsidP="000744A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7F68E" w14:textId="77777777" w:rsidR="00BE1571" w:rsidRPr="00E52EB9" w:rsidRDefault="00BE1571" w:rsidP="00E52EB9">
      <w:pPr>
        <w:spacing w:line="276" w:lineRule="auto"/>
        <w:rPr>
          <w:sz w:val="20"/>
          <w:szCs w:val="20"/>
        </w:rPr>
      </w:pPr>
    </w:p>
    <w:sectPr w:rsidR="00BE1571" w:rsidRPr="00E52EB9" w:rsidSect="00BE1571">
      <w:pgSz w:w="12240" w:h="20160" w:code="5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775"/>
    <w:multiLevelType w:val="hybridMultilevel"/>
    <w:tmpl w:val="19508C3C"/>
    <w:lvl w:ilvl="0" w:tplc="488C9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D0D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ED8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D83A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ACB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2277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7E64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58E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011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48D"/>
    <w:rsid w:val="000744AD"/>
    <w:rsid w:val="00082E77"/>
    <w:rsid w:val="000B0BA5"/>
    <w:rsid w:val="00100F6A"/>
    <w:rsid w:val="001E71E9"/>
    <w:rsid w:val="00210E8F"/>
    <w:rsid w:val="00221F20"/>
    <w:rsid w:val="00267212"/>
    <w:rsid w:val="00274B10"/>
    <w:rsid w:val="002941D0"/>
    <w:rsid w:val="002A61F3"/>
    <w:rsid w:val="0038722C"/>
    <w:rsid w:val="003E5199"/>
    <w:rsid w:val="00464934"/>
    <w:rsid w:val="00473E9F"/>
    <w:rsid w:val="00482E67"/>
    <w:rsid w:val="004F40DA"/>
    <w:rsid w:val="00513BB3"/>
    <w:rsid w:val="00595837"/>
    <w:rsid w:val="006A516A"/>
    <w:rsid w:val="00712DFA"/>
    <w:rsid w:val="00733836"/>
    <w:rsid w:val="00762483"/>
    <w:rsid w:val="00804D30"/>
    <w:rsid w:val="008D6F0E"/>
    <w:rsid w:val="008E39A5"/>
    <w:rsid w:val="00923833"/>
    <w:rsid w:val="00960E1E"/>
    <w:rsid w:val="00987198"/>
    <w:rsid w:val="009A1A05"/>
    <w:rsid w:val="00A221DB"/>
    <w:rsid w:val="00A3620A"/>
    <w:rsid w:val="00AF4E0F"/>
    <w:rsid w:val="00B735D4"/>
    <w:rsid w:val="00B75F41"/>
    <w:rsid w:val="00BE1571"/>
    <w:rsid w:val="00C46E3B"/>
    <w:rsid w:val="00C54CD2"/>
    <w:rsid w:val="00C73AF2"/>
    <w:rsid w:val="00D6034C"/>
    <w:rsid w:val="00E52EB9"/>
    <w:rsid w:val="00E75F02"/>
    <w:rsid w:val="00FA16B7"/>
    <w:rsid w:val="00FB004D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E1E"/>
  </w:style>
  <w:style w:type="paragraph" w:styleId="Prrafodelista">
    <w:name w:val="List Paragraph"/>
    <w:basedOn w:val="Normal"/>
    <w:uiPriority w:val="34"/>
    <w:qFormat/>
    <w:rsid w:val="00B7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2020-10-11T15:35:00Z</dcterms:created>
  <dcterms:modified xsi:type="dcterms:W3CDTF">2020-10-11T15:35:00Z</dcterms:modified>
</cp:coreProperties>
</file>