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126A49" w14:textId="77777777" w:rsidR="002A61F3" w:rsidRPr="00E52EB9" w:rsidRDefault="002A61F3" w:rsidP="00E52EB9">
      <w:pPr>
        <w:pStyle w:val="Sinespaciado"/>
        <w:spacing w:line="276" w:lineRule="auto"/>
        <w:rPr>
          <w:rFonts w:ascii="Times New Roman" w:hAnsi="Times New Roman"/>
          <w:b/>
          <w:sz w:val="18"/>
          <w:szCs w:val="18"/>
          <w:u w:val="single"/>
        </w:rPr>
      </w:pPr>
      <w:r w:rsidRPr="00E52EB9"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 wp14:anchorId="332B21B8" wp14:editId="18B9571A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569595" cy="568325"/>
            <wp:effectExtent l="0" t="0" r="1905" b="317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568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2EB9">
        <w:rPr>
          <w:rFonts w:ascii="Times New Roman" w:hAnsi="Times New Roman"/>
          <w:b/>
          <w:sz w:val="18"/>
          <w:szCs w:val="18"/>
          <w:u w:val="single"/>
        </w:rPr>
        <w:t>COLEGIO SAN SEBASTIÁN</w:t>
      </w:r>
    </w:p>
    <w:p w14:paraId="75845B57" w14:textId="497E5220" w:rsidR="002A61F3" w:rsidRDefault="000B0BA5" w:rsidP="00E52EB9">
      <w:pPr>
        <w:pStyle w:val="Sinespaciado"/>
        <w:spacing w:line="276" w:lineRule="auto"/>
        <w:rPr>
          <w:rFonts w:ascii="Times New Roman" w:hAnsi="Times New Roman"/>
          <w:b/>
          <w:sz w:val="18"/>
          <w:szCs w:val="18"/>
          <w:u w:val="single"/>
        </w:rPr>
      </w:pPr>
      <w:r>
        <w:rPr>
          <w:rFonts w:ascii="Times New Roman" w:hAnsi="Times New Roman"/>
          <w:b/>
          <w:sz w:val="18"/>
          <w:szCs w:val="18"/>
          <w:u w:val="single"/>
        </w:rPr>
        <w:t>4</w:t>
      </w:r>
      <w:r w:rsidR="00AF4E0F" w:rsidRPr="00E52EB9">
        <w:rPr>
          <w:rFonts w:ascii="Times New Roman" w:hAnsi="Times New Roman"/>
          <w:b/>
          <w:sz w:val="18"/>
          <w:szCs w:val="18"/>
          <w:u w:val="single"/>
        </w:rPr>
        <w:t>°MEDIO</w:t>
      </w:r>
      <w:r w:rsidR="00733836">
        <w:rPr>
          <w:rFonts w:ascii="Times New Roman" w:hAnsi="Times New Roman"/>
          <w:b/>
          <w:sz w:val="18"/>
          <w:szCs w:val="18"/>
          <w:u w:val="single"/>
        </w:rPr>
        <w:t>-HISTORIA</w:t>
      </w:r>
    </w:p>
    <w:p w14:paraId="0E218259" w14:textId="7538CD73" w:rsidR="00BE1571" w:rsidRPr="00E52EB9" w:rsidRDefault="00BE1571" w:rsidP="00E52EB9">
      <w:pPr>
        <w:pStyle w:val="Sinespaciado"/>
        <w:spacing w:line="276" w:lineRule="auto"/>
        <w:rPr>
          <w:rFonts w:ascii="Times New Roman" w:hAnsi="Times New Roman"/>
          <w:b/>
          <w:sz w:val="18"/>
          <w:szCs w:val="18"/>
          <w:u w:val="single"/>
        </w:rPr>
      </w:pPr>
      <w:r>
        <w:rPr>
          <w:rFonts w:ascii="Times New Roman" w:hAnsi="Times New Roman"/>
          <w:b/>
          <w:sz w:val="18"/>
          <w:szCs w:val="18"/>
          <w:u w:val="single"/>
        </w:rPr>
        <w:t>SEMESTRE II</w:t>
      </w:r>
    </w:p>
    <w:p w14:paraId="71B11D4D" w14:textId="5EF9DE2B" w:rsidR="002A61F3" w:rsidRPr="00E52EB9" w:rsidRDefault="002A61F3" w:rsidP="00E52EB9">
      <w:pPr>
        <w:pStyle w:val="Sinespaciado"/>
        <w:spacing w:line="276" w:lineRule="auto"/>
        <w:rPr>
          <w:rFonts w:ascii="Times New Roman" w:hAnsi="Times New Roman"/>
          <w:b/>
          <w:sz w:val="18"/>
          <w:szCs w:val="18"/>
          <w:u w:val="single"/>
        </w:rPr>
      </w:pPr>
      <w:r w:rsidRPr="00E52EB9">
        <w:rPr>
          <w:rFonts w:ascii="Times New Roman" w:hAnsi="Times New Roman"/>
          <w:b/>
          <w:sz w:val="18"/>
          <w:szCs w:val="18"/>
          <w:u w:val="single"/>
        </w:rPr>
        <w:t xml:space="preserve">PRUEBA FORMATIVA </w:t>
      </w:r>
      <w:r w:rsidR="00733836">
        <w:rPr>
          <w:rFonts w:ascii="Times New Roman" w:hAnsi="Times New Roman"/>
          <w:b/>
          <w:sz w:val="18"/>
          <w:szCs w:val="18"/>
          <w:u w:val="single"/>
        </w:rPr>
        <w:t>N°</w:t>
      </w:r>
      <w:r w:rsidR="00BE1571">
        <w:rPr>
          <w:rFonts w:ascii="Times New Roman" w:hAnsi="Times New Roman"/>
          <w:b/>
          <w:sz w:val="18"/>
          <w:szCs w:val="18"/>
          <w:u w:val="single"/>
        </w:rPr>
        <w:t>1    GLOBALIZACIÓN</w:t>
      </w:r>
    </w:p>
    <w:p w14:paraId="32BE0730" w14:textId="77777777" w:rsidR="002A61F3" w:rsidRPr="00E52EB9" w:rsidRDefault="002A61F3" w:rsidP="00E52EB9">
      <w:pPr>
        <w:spacing w:line="276" w:lineRule="auto"/>
        <w:jc w:val="both"/>
        <w:rPr>
          <w:rFonts w:eastAsiaTheme="minorHAnsi"/>
          <w:sz w:val="12"/>
          <w:szCs w:val="20"/>
          <w:u w:val="single"/>
          <w:lang w:eastAsia="en-US"/>
        </w:rPr>
      </w:pPr>
    </w:p>
    <w:p w14:paraId="3F268BC9" w14:textId="2FC8B36E" w:rsidR="002A61F3" w:rsidRPr="00E52EB9" w:rsidRDefault="002A61F3" w:rsidP="00E52EB9">
      <w:pPr>
        <w:spacing w:line="276" w:lineRule="auto"/>
        <w:jc w:val="center"/>
        <w:rPr>
          <w:rFonts w:eastAsiaTheme="minorHAnsi"/>
          <w:bCs/>
          <w:sz w:val="22"/>
          <w:szCs w:val="18"/>
          <w:u w:val="double"/>
          <w:lang w:eastAsia="en-US"/>
        </w:rPr>
      </w:pPr>
      <w:r w:rsidRPr="00E52EB9">
        <w:rPr>
          <w:rFonts w:eastAsiaTheme="minorHAnsi"/>
          <w:bCs/>
          <w:sz w:val="22"/>
          <w:szCs w:val="18"/>
          <w:u w:val="double"/>
          <w:lang w:eastAsia="en-US"/>
        </w:rPr>
        <w:t xml:space="preserve">EVALUACION FORMATIVA </w:t>
      </w:r>
      <w:r w:rsidR="00733836">
        <w:rPr>
          <w:rFonts w:eastAsiaTheme="minorHAnsi"/>
          <w:bCs/>
          <w:sz w:val="22"/>
          <w:szCs w:val="18"/>
          <w:u w:val="double"/>
          <w:lang w:eastAsia="en-US"/>
        </w:rPr>
        <w:t>N°</w:t>
      </w:r>
      <w:r w:rsidR="00BE1571">
        <w:rPr>
          <w:rFonts w:eastAsiaTheme="minorHAnsi"/>
          <w:bCs/>
          <w:sz w:val="22"/>
          <w:szCs w:val="18"/>
          <w:u w:val="double"/>
          <w:lang w:eastAsia="en-US"/>
        </w:rPr>
        <w:t>1</w:t>
      </w:r>
      <w:r w:rsidR="00733836">
        <w:rPr>
          <w:rFonts w:eastAsiaTheme="minorHAnsi"/>
          <w:bCs/>
          <w:sz w:val="22"/>
          <w:szCs w:val="18"/>
          <w:u w:val="double"/>
          <w:lang w:eastAsia="en-US"/>
        </w:rPr>
        <w:t xml:space="preserve"> </w:t>
      </w:r>
      <w:r w:rsidRPr="00E52EB9">
        <w:rPr>
          <w:rFonts w:eastAsiaTheme="minorHAnsi"/>
          <w:bCs/>
          <w:sz w:val="22"/>
          <w:szCs w:val="18"/>
          <w:u w:val="double"/>
          <w:lang w:eastAsia="en-US"/>
        </w:rPr>
        <w:t>“</w:t>
      </w:r>
      <w:r w:rsidR="00BE1571">
        <w:rPr>
          <w:rFonts w:eastAsiaTheme="minorHAnsi"/>
          <w:bCs/>
          <w:sz w:val="22"/>
          <w:szCs w:val="18"/>
          <w:u w:val="double"/>
          <w:lang w:eastAsia="en-US"/>
        </w:rPr>
        <w:t>GLOBALIZACIÓN</w:t>
      </w:r>
      <w:r w:rsidRPr="00E52EB9">
        <w:rPr>
          <w:rFonts w:eastAsiaTheme="minorHAnsi"/>
          <w:bCs/>
          <w:sz w:val="22"/>
          <w:szCs w:val="18"/>
          <w:u w:val="double"/>
          <w:lang w:eastAsia="en-US"/>
        </w:rPr>
        <w:t>”</w:t>
      </w:r>
    </w:p>
    <w:p w14:paraId="44CD8592" w14:textId="77777777" w:rsidR="002A61F3" w:rsidRPr="00E52EB9" w:rsidRDefault="002A61F3" w:rsidP="00E52EB9">
      <w:pPr>
        <w:spacing w:line="276" w:lineRule="auto"/>
        <w:rPr>
          <w:rFonts w:eastAsiaTheme="minorHAnsi"/>
          <w:b/>
          <w:sz w:val="20"/>
          <w:szCs w:val="20"/>
          <w:u w:val="thick"/>
          <w:lang w:eastAsia="en-US"/>
        </w:rPr>
      </w:pPr>
    </w:p>
    <w:p w14:paraId="1B8A0CEE" w14:textId="40B4D367" w:rsidR="002A61F3" w:rsidRPr="00E52EB9" w:rsidRDefault="00C73AF2" w:rsidP="00E52EB9">
      <w:pPr>
        <w:spacing w:line="276" w:lineRule="auto"/>
        <w:rPr>
          <w:rFonts w:eastAsiaTheme="minorHAnsi"/>
          <w:bCs/>
          <w:sz w:val="20"/>
          <w:szCs w:val="20"/>
          <w:u w:val="thick"/>
          <w:lang w:eastAsia="en-US"/>
        </w:rPr>
      </w:pPr>
      <w:r w:rsidRPr="00E52EB9">
        <w:rPr>
          <w:rFonts w:eastAsiaTheme="minorHAnsi"/>
          <w:bCs/>
          <w:sz w:val="20"/>
          <w:szCs w:val="20"/>
          <w:lang w:eastAsia="en-US"/>
        </w:rPr>
        <w:t>NOMBRE:</w:t>
      </w:r>
      <w:r w:rsidRPr="00E52EB9">
        <w:rPr>
          <w:rFonts w:eastAsiaTheme="minorHAnsi"/>
          <w:bCs/>
          <w:sz w:val="20"/>
          <w:szCs w:val="20"/>
          <w:u w:val="thick"/>
          <w:lang w:eastAsia="en-US"/>
        </w:rPr>
        <w:t xml:space="preserve"> _</w:t>
      </w:r>
      <w:r w:rsidR="002A61F3" w:rsidRPr="00E52EB9">
        <w:rPr>
          <w:rFonts w:eastAsiaTheme="minorHAnsi"/>
          <w:bCs/>
          <w:sz w:val="20"/>
          <w:szCs w:val="20"/>
          <w:u w:val="thick"/>
          <w:lang w:eastAsia="en-US"/>
        </w:rPr>
        <w:t>_________________________________</w:t>
      </w:r>
      <w:r w:rsidR="000B0BA5">
        <w:rPr>
          <w:rFonts w:eastAsiaTheme="minorHAnsi"/>
          <w:bCs/>
          <w:sz w:val="20"/>
          <w:szCs w:val="20"/>
          <w:u w:val="thick"/>
          <w:lang w:eastAsia="en-US"/>
        </w:rPr>
        <w:t>_________</w:t>
      </w:r>
      <w:r w:rsidR="002A61F3" w:rsidRPr="00E52EB9">
        <w:rPr>
          <w:rFonts w:eastAsiaTheme="minorHAnsi"/>
          <w:bCs/>
          <w:sz w:val="20"/>
          <w:szCs w:val="20"/>
          <w:u w:val="thick"/>
          <w:lang w:eastAsia="en-US"/>
        </w:rPr>
        <w:t>______</w:t>
      </w:r>
      <w:r w:rsidR="001E71E9" w:rsidRPr="00E52EB9">
        <w:rPr>
          <w:rFonts w:eastAsiaTheme="minorHAnsi"/>
          <w:bCs/>
          <w:sz w:val="20"/>
          <w:szCs w:val="20"/>
          <w:lang w:eastAsia="en-US"/>
        </w:rPr>
        <w:t>CURSO:</w:t>
      </w:r>
      <w:r w:rsidR="001E71E9" w:rsidRPr="00E52EB9">
        <w:rPr>
          <w:rFonts w:eastAsiaTheme="minorHAnsi"/>
          <w:bCs/>
          <w:sz w:val="20"/>
          <w:szCs w:val="20"/>
          <w:u w:val="thick"/>
          <w:lang w:eastAsia="en-US"/>
        </w:rPr>
        <w:t xml:space="preserve"> _</w:t>
      </w:r>
      <w:r w:rsidR="002A61F3" w:rsidRPr="00E52EB9">
        <w:rPr>
          <w:rFonts w:eastAsiaTheme="minorHAnsi"/>
          <w:bCs/>
          <w:sz w:val="20"/>
          <w:szCs w:val="20"/>
          <w:u w:val="thick"/>
          <w:lang w:eastAsia="en-US"/>
        </w:rPr>
        <w:t>_________</w:t>
      </w:r>
      <w:r w:rsidR="00987198">
        <w:rPr>
          <w:rFonts w:eastAsiaTheme="minorHAnsi"/>
          <w:bCs/>
          <w:sz w:val="20"/>
          <w:szCs w:val="20"/>
          <w:u w:val="thick"/>
          <w:lang w:eastAsia="en-US"/>
        </w:rPr>
        <w:t>F</w:t>
      </w:r>
      <w:r w:rsidR="00987198" w:rsidRPr="00E52EB9">
        <w:rPr>
          <w:rFonts w:eastAsiaTheme="minorHAnsi"/>
          <w:bCs/>
          <w:sz w:val="20"/>
          <w:szCs w:val="20"/>
          <w:lang w:eastAsia="en-US"/>
        </w:rPr>
        <w:t>ECHA:</w:t>
      </w:r>
      <w:r w:rsidR="00987198" w:rsidRPr="00E52EB9">
        <w:rPr>
          <w:rFonts w:eastAsiaTheme="minorHAnsi"/>
          <w:bCs/>
          <w:sz w:val="20"/>
          <w:szCs w:val="20"/>
          <w:u w:val="thick"/>
          <w:lang w:eastAsia="en-US"/>
        </w:rPr>
        <w:t xml:space="preserve"> _</w:t>
      </w:r>
      <w:r w:rsidR="002A61F3" w:rsidRPr="00E52EB9">
        <w:rPr>
          <w:rFonts w:eastAsiaTheme="minorHAnsi"/>
          <w:bCs/>
          <w:sz w:val="20"/>
          <w:szCs w:val="20"/>
          <w:u w:val="thick"/>
          <w:lang w:eastAsia="en-US"/>
        </w:rPr>
        <w:t>_________</w:t>
      </w:r>
    </w:p>
    <w:p w14:paraId="1A1EC69A" w14:textId="77777777" w:rsidR="002A61F3" w:rsidRPr="00E52EB9" w:rsidRDefault="002A61F3" w:rsidP="00E52EB9">
      <w:pPr>
        <w:spacing w:line="276" w:lineRule="auto"/>
        <w:rPr>
          <w:rFonts w:eastAsiaTheme="minorHAnsi"/>
          <w:bCs/>
          <w:sz w:val="6"/>
          <w:szCs w:val="6"/>
          <w:u w:val="thick"/>
          <w:lang w:eastAsia="en-US"/>
        </w:rPr>
      </w:pPr>
    </w:p>
    <w:p w14:paraId="021432E1" w14:textId="77777777" w:rsidR="00BE1571" w:rsidRPr="00A935C6" w:rsidRDefault="00BE1571" w:rsidP="00BE1571">
      <w:pPr>
        <w:jc w:val="both"/>
        <w:rPr>
          <w:rFonts w:ascii="Tahoma" w:eastAsiaTheme="minorHAnsi" w:hAnsi="Tahoma" w:cs="Tahoma"/>
          <w:bCs/>
          <w:sz w:val="20"/>
          <w:szCs w:val="20"/>
          <w:u w:val="single"/>
          <w:lang w:eastAsia="en-US"/>
        </w:rPr>
      </w:pPr>
      <w:r w:rsidRPr="00A935C6">
        <w:rPr>
          <w:rFonts w:ascii="Tahoma" w:eastAsiaTheme="minorHAnsi" w:hAnsi="Tahoma" w:cs="Tahoma"/>
          <w:bCs/>
          <w:sz w:val="20"/>
          <w:szCs w:val="20"/>
          <w:u w:val="single"/>
          <w:lang w:eastAsia="en-US"/>
        </w:rPr>
        <w:t>INSTRUCCIONES. MARCA LA ALTERNATIVA CORRECTA Y LUEGO TRASLADA LA LETRA AL CASILLERO DE INICIO</w:t>
      </w:r>
      <w:r>
        <w:rPr>
          <w:rFonts w:ascii="Tahoma" w:eastAsiaTheme="minorHAnsi" w:hAnsi="Tahoma" w:cs="Tahoma"/>
          <w:bCs/>
          <w:sz w:val="20"/>
          <w:szCs w:val="20"/>
          <w:u w:val="single"/>
          <w:lang w:eastAsia="en-US"/>
        </w:rPr>
        <w:t>, NO OLVIDAR.</w:t>
      </w:r>
    </w:p>
    <w:p w14:paraId="5BF08A0C" w14:textId="77777777" w:rsidR="00BE1571" w:rsidRPr="00CD2E94" w:rsidRDefault="00BE1571" w:rsidP="00BE1571">
      <w:pPr>
        <w:rPr>
          <w:rFonts w:ascii="Tahoma" w:eastAsiaTheme="minorHAnsi" w:hAnsi="Tahoma" w:cs="Tahoma"/>
          <w:bCs/>
          <w:sz w:val="8"/>
          <w:szCs w:val="8"/>
          <w:u w:val="thick"/>
          <w:lang w:eastAsia="en-US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719"/>
        <w:gridCol w:w="719"/>
        <w:gridCol w:w="719"/>
        <w:gridCol w:w="719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BE1571" w14:paraId="23B664FF" w14:textId="77777777" w:rsidTr="00970B69">
        <w:tc>
          <w:tcPr>
            <w:tcW w:w="719" w:type="dxa"/>
          </w:tcPr>
          <w:p w14:paraId="35ECE3ED" w14:textId="77777777" w:rsidR="00BE1571" w:rsidRPr="00A935C6" w:rsidRDefault="00BE1571" w:rsidP="00970B69">
            <w:pPr>
              <w:jc w:val="center"/>
              <w:rPr>
                <w:rFonts w:ascii="Tahoma" w:eastAsiaTheme="minorHAnsi" w:hAnsi="Tahoma" w:cs="Tahoma"/>
                <w:bCs/>
                <w:sz w:val="20"/>
                <w:szCs w:val="20"/>
                <w:lang w:eastAsia="en-US"/>
              </w:rPr>
            </w:pPr>
            <w:r w:rsidRPr="00A935C6">
              <w:rPr>
                <w:rFonts w:ascii="Tahoma" w:eastAsiaTheme="minorHAnsi" w:hAnsi="Tahoma" w:cs="Tahoma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19" w:type="dxa"/>
          </w:tcPr>
          <w:p w14:paraId="5BF0C55A" w14:textId="77777777" w:rsidR="00BE1571" w:rsidRPr="00A935C6" w:rsidRDefault="00BE1571" w:rsidP="00970B69">
            <w:pPr>
              <w:jc w:val="center"/>
              <w:rPr>
                <w:rFonts w:ascii="Tahoma" w:eastAsiaTheme="minorHAnsi" w:hAnsi="Tahoma" w:cs="Tahoma"/>
                <w:bCs/>
                <w:sz w:val="20"/>
                <w:szCs w:val="20"/>
                <w:lang w:eastAsia="en-US"/>
              </w:rPr>
            </w:pPr>
            <w:r w:rsidRPr="00A935C6">
              <w:rPr>
                <w:rFonts w:ascii="Tahoma" w:eastAsiaTheme="minorHAnsi" w:hAnsi="Tahoma" w:cs="Tahoma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19" w:type="dxa"/>
          </w:tcPr>
          <w:p w14:paraId="3ECFE7C2" w14:textId="77777777" w:rsidR="00BE1571" w:rsidRPr="00A935C6" w:rsidRDefault="00BE1571" w:rsidP="00970B69">
            <w:pPr>
              <w:jc w:val="center"/>
              <w:rPr>
                <w:rFonts w:ascii="Tahoma" w:eastAsiaTheme="minorHAnsi" w:hAnsi="Tahoma" w:cs="Tahoma"/>
                <w:bCs/>
                <w:sz w:val="20"/>
                <w:szCs w:val="20"/>
                <w:lang w:eastAsia="en-US"/>
              </w:rPr>
            </w:pPr>
            <w:r w:rsidRPr="00A935C6">
              <w:rPr>
                <w:rFonts w:ascii="Tahoma" w:eastAsiaTheme="minorHAnsi" w:hAnsi="Tahoma" w:cs="Tahoma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19" w:type="dxa"/>
          </w:tcPr>
          <w:p w14:paraId="48FAE40E" w14:textId="77777777" w:rsidR="00BE1571" w:rsidRPr="00A935C6" w:rsidRDefault="00BE1571" w:rsidP="00970B69">
            <w:pPr>
              <w:jc w:val="center"/>
              <w:rPr>
                <w:rFonts w:ascii="Tahoma" w:eastAsiaTheme="minorHAnsi" w:hAnsi="Tahoma" w:cs="Tahoma"/>
                <w:bCs/>
                <w:sz w:val="20"/>
                <w:szCs w:val="20"/>
                <w:lang w:eastAsia="en-US"/>
              </w:rPr>
            </w:pPr>
            <w:r w:rsidRPr="00A935C6">
              <w:rPr>
                <w:rFonts w:ascii="Tahoma" w:eastAsiaTheme="minorHAnsi" w:hAnsi="Tahoma" w:cs="Tahoma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20" w:type="dxa"/>
          </w:tcPr>
          <w:p w14:paraId="5C0BBA1C" w14:textId="77777777" w:rsidR="00BE1571" w:rsidRPr="00A935C6" w:rsidRDefault="00BE1571" w:rsidP="00970B69">
            <w:pPr>
              <w:jc w:val="center"/>
              <w:rPr>
                <w:rFonts w:ascii="Tahoma" w:eastAsiaTheme="minorHAnsi" w:hAnsi="Tahoma" w:cs="Tahoma"/>
                <w:bCs/>
                <w:sz w:val="20"/>
                <w:szCs w:val="20"/>
                <w:lang w:eastAsia="en-US"/>
              </w:rPr>
            </w:pPr>
            <w:r w:rsidRPr="00A935C6">
              <w:rPr>
                <w:rFonts w:ascii="Tahoma" w:eastAsiaTheme="minorHAnsi" w:hAnsi="Tahoma" w:cs="Tahoma"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20" w:type="dxa"/>
          </w:tcPr>
          <w:p w14:paraId="48EFB9E2" w14:textId="77777777" w:rsidR="00BE1571" w:rsidRPr="00A935C6" w:rsidRDefault="00BE1571" w:rsidP="00970B69">
            <w:pPr>
              <w:jc w:val="center"/>
              <w:rPr>
                <w:rFonts w:ascii="Tahoma" w:eastAsiaTheme="minorHAnsi" w:hAnsi="Tahoma" w:cs="Tahoma"/>
                <w:bCs/>
                <w:sz w:val="20"/>
                <w:szCs w:val="20"/>
                <w:lang w:eastAsia="en-US"/>
              </w:rPr>
            </w:pPr>
            <w:r w:rsidRPr="00A935C6">
              <w:rPr>
                <w:rFonts w:ascii="Tahoma" w:eastAsiaTheme="minorHAnsi" w:hAnsi="Tahoma" w:cs="Tahoma"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20" w:type="dxa"/>
          </w:tcPr>
          <w:p w14:paraId="2FBAFAA7" w14:textId="77777777" w:rsidR="00BE1571" w:rsidRPr="00A935C6" w:rsidRDefault="00BE1571" w:rsidP="00970B69">
            <w:pPr>
              <w:jc w:val="center"/>
              <w:rPr>
                <w:rFonts w:ascii="Tahoma" w:eastAsiaTheme="minorHAnsi" w:hAnsi="Tahoma" w:cs="Tahoma"/>
                <w:bCs/>
                <w:sz w:val="20"/>
                <w:szCs w:val="20"/>
                <w:lang w:eastAsia="en-US"/>
              </w:rPr>
            </w:pPr>
            <w:r w:rsidRPr="00A935C6">
              <w:rPr>
                <w:rFonts w:ascii="Tahoma" w:eastAsiaTheme="minorHAnsi" w:hAnsi="Tahoma" w:cs="Tahoma"/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20" w:type="dxa"/>
          </w:tcPr>
          <w:p w14:paraId="332EB38F" w14:textId="77777777" w:rsidR="00BE1571" w:rsidRPr="00A935C6" w:rsidRDefault="00BE1571" w:rsidP="00970B69">
            <w:pPr>
              <w:jc w:val="center"/>
              <w:rPr>
                <w:rFonts w:ascii="Tahoma" w:eastAsiaTheme="minorHAnsi" w:hAnsi="Tahoma" w:cs="Tahoma"/>
                <w:bCs/>
                <w:sz w:val="20"/>
                <w:szCs w:val="20"/>
                <w:lang w:eastAsia="en-US"/>
              </w:rPr>
            </w:pPr>
            <w:r w:rsidRPr="00A935C6">
              <w:rPr>
                <w:rFonts w:ascii="Tahoma" w:eastAsiaTheme="minorHAnsi" w:hAnsi="Tahoma" w:cs="Tahoma"/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20" w:type="dxa"/>
          </w:tcPr>
          <w:p w14:paraId="21AB3517" w14:textId="77777777" w:rsidR="00BE1571" w:rsidRPr="00A935C6" w:rsidRDefault="00BE1571" w:rsidP="00970B69">
            <w:pPr>
              <w:jc w:val="center"/>
              <w:rPr>
                <w:rFonts w:ascii="Tahoma" w:eastAsiaTheme="minorHAnsi" w:hAnsi="Tahoma" w:cs="Tahoma"/>
                <w:bCs/>
                <w:sz w:val="20"/>
                <w:szCs w:val="20"/>
                <w:lang w:eastAsia="en-US"/>
              </w:rPr>
            </w:pPr>
            <w:r w:rsidRPr="00A935C6">
              <w:rPr>
                <w:rFonts w:ascii="Tahoma" w:eastAsiaTheme="minorHAnsi" w:hAnsi="Tahoma" w:cs="Tahoma"/>
                <w:bCs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20" w:type="dxa"/>
          </w:tcPr>
          <w:p w14:paraId="4020796A" w14:textId="77777777" w:rsidR="00BE1571" w:rsidRPr="00A935C6" w:rsidRDefault="00BE1571" w:rsidP="00970B69">
            <w:pPr>
              <w:jc w:val="center"/>
              <w:rPr>
                <w:rFonts w:ascii="Tahoma" w:eastAsiaTheme="minorHAnsi" w:hAnsi="Tahoma" w:cs="Tahoma"/>
                <w:bCs/>
                <w:sz w:val="20"/>
                <w:szCs w:val="20"/>
                <w:lang w:eastAsia="en-US"/>
              </w:rPr>
            </w:pPr>
            <w:r w:rsidRPr="00A935C6">
              <w:rPr>
                <w:rFonts w:ascii="Tahoma" w:eastAsiaTheme="minorHAnsi" w:hAnsi="Tahoma" w:cs="Tahoma"/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20" w:type="dxa"/>
          </w:tcPr>
          <w:p w14:paraId="38DEAAFB" w14:textId="77777777" w:rsidR="00BE1571" w:rsidRPr="00A935C6" w:rsidRDefault="00BE1571" w:rsidP="00970B69">
            <w:pPr>
              <w:jc w:val="center"/>
              <w:rPr>
                <w:rFonts w:ascii="Tahoma" w:eastAsiaTheme="minorHAnsi" w:hAnsi="Tahoma" w:cs="Tahoma"/>
                <w:bCs/>
                <w:sz w:val="20"/>
                <w:szCs w:val="20"/>
                <w:lang w:eastAsia="en-US"/>
              </w:rPr>
            </w:pPr>
            <w:r w:rsidRPr="00A935C6">
              <w:rPr>
                <w:rFonts w:ascii="Tahoma" w:eastAsiaTheme="minorHAnsi" w:hAnsi="Tahoma" w:cs="Tahoma"/>
                <w:bCs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20" w:type="dxa"/>
          </w:tcPr>
          <w:p w14:paraId="51521FFF" w14:textId="77777777" w:rsidR="00BE1571" w:rsidRPr="00A935C6" w:rsidRDefault="00BE1571" w:rsidP="00970B69">
            <w:pPr>
              <w:jc w:val="center"/>
              <w:rPr>
                <w:rFonts w:ascii="Tahoma" w:eastAsiaTheme="minorHAnsi" w:hAnsi="Tahoma" w:cs="Tahoma"/>
                <w:bCs/>
                <w:sz w:val="20"/>
                <w:szCs w:val="20"/>
                <w:lang w:eastAsia="en-US"/>
              </w:rPr>
            </w:pPr>
            <w:r w:rsidRPr="00A935C6">
              <w:rPr>
                <w:rFonts w:ascii="Tahoma" w:eastAsiaTheme="minorHAnsi" w:hAnsi="Tahoma" w:cs="Tahoma"/>
                <w:bCs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20" w:type="dxa"/>
          </w:tcPr>
          <w:p w14:paraId="56A2580C" w14:textId="77777777" w:rsidR="00BE1571" w:rsidRPr="00A935C6" w:rsidRDefault="00BE1571" w:rsidP="00970B69">
            <w:pPr>
              <w:jc w:val="center"/>
              <w:rPr>
                <w:rFonts w:ascii="Tahoma" w:eastAsiaTheme="minorHAnsi" w:hAnsi="Tahoma" w:cs="Tahoma"/>
                <w:bCs/>
                <w:sz w:val="20"/>
                <w:szCs w:val="20"/>
                <w:lang w:eastAsia="en-US"/>
              </w:rPr>
            </w:pPr>
            <w:r w:rsidRPr="00A935C6">
              <w:rPr>
                <w:rFonts w:ascii="Tahoma" w:eastAsiaTheme="minorHAnsi" w:hAnsi="Tahoma" w:cs="Tahoma"/>
                <w:bCs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20" w:type="dxa"/>
          </w:tcPr>
          <w:p w14:paraId="2D18991B" w14:textId="77777777" w:rsidR="00BE1571" w:rsidRPr="00A935C6" w:rsidRDefault="00BE1571" w:rsidP="00970B69">
            <w:pPr>
              <w:jc w:val="center"/>
              <w:rPr>
                <w:rFonts w:ascii="Tahoma" w:eastAsiaTheme="minorHAnsi" w:hAnsi="Tahoma" w:cs="Tahoma"/>
                <w:bCs/>
                <w:sz w:val="20"/>
                <w:szCs w:val="20"/>
                <w:lang w:eastAsia="en-US"/>
              </w:rPr>
            </w:pPr>
            <w:r w:rsidRPr="00A935C6">
              <w:rPr>
                <w:rFonts w:ascii="Tahoma" w:eastAsiaTheme="minorHAnsi" w:hAnsi="Tahoma" w:cs="Tahoma"/>
                <w:bCs/>
                <w:sz w:val="20"/>
                <w:szCs w:val="20"/>
                <w:lang w:eastAsia="en-US"/>
              </w:rPr>
              <w:t>14</w:t>
            </w:r>
          </w:p>
        </w:tc>
      </w:tr>
      <w:tr w:rsidR="00BE1571" w14:paraId="21F694FE" w14:textId="77777777" w:rsidTr="00970B69">
        <w:tc>
          <w:tcPr>
            <w:tcW w:w="719" w:type="dxa"/>
          </w:tcPr>
          <w:p w14:paraId="274D495B" w14:textId="77777777" w:rsidR="00BE1571" w:rsidRPr="00CD2E94" w:rsidRDefault="00BE1571" w:rsidP="00970B69">
            <w:pPr>
              <w:rPr>
                <w:rFonts w:ascii="Tahoma" w:eastAsiaTheme="minorHAnsi" w:hAnsi="Tahoma" w:cs="Tahoma"/>
                <w:bCs/>
                <w:sz w:val="14"/>
                <w:szCs w:val="14"/>
                <w:u w:val="thick"/>
                <w:lang w:eastAsia="en-US"/>
              </w:rPr>
            </w:pPr>
          </w:p>
          <w:p w14:paraId="5B03DCCF" w14:textId="77777777" w:rsidR="00BE1571" w:rsidRDefault="00BE1571" w:rsidP="00970B69">
            <w:pPr>
              <w:rPr>
                <w:rFonts w:ascii="Tahoma" w:eastAsiaTheme="minorHAnsi" w:hAnsi="Tahoma" w:cs="Tahoma"/>
                <w:bCs/>
                <w:sz w:val="20"/>
                <w:szCs w:val="20"/>
                <w:u w:val="thick"/>
                <w:lang w:eastAsia="en-US"/>
              </w:rPr>
            </w:pPr>
          </w:p>
        </w:tc>
        <w:tc>
          <w:tcPr>
            <w:tcW w:w="719" w:type="dxa"/>
          </w:tcPr>
          <w:p w14:paraId="3E3AC63E" w14:textId="77777777" w:rsidR="00BE1571" w:rsidRDefault="00BE1571" w:rsidP="00970B69">
            <w:pPr>
              <w:rPr>
                <w:rFonts w:ascii="Tahoma" w:eastAsiaTheme="minorHAnsi" w:hAnsi="Tahoma" w:cs="Tahoma"/>
                <w:bCs/>
                <w:sz w:val="20"/>
                <w:szCs w:val="20"/>
                <w:u w:val="thick"/>
                <w:lang w:eastAsia="en-US"/>
              </w:rPr>
            </w:pPr>
          </w:p>
        </w:tc>
        <w:tc>
          <w:tcPr>
            <w:tcW w:w="719" w:type="dxa"/>
          </w:tcPr>
          <w:p w14:paraId="6FD41894" w14:textId="77777777" w:rsidR="00BE1571" w:rsidRDefault="00BE1571" w:rsidP="00970B69">
            <w:pPr>
              <w:rPr>
                <w:rFonts w:ascii="Tahoma" w:eastAsiaTheme="minorHAnsi" w:hAnsi="Tahoma" w:cs="Tahoma"/>
                <w:bCs/>
                <w:sz w:val="20"/>
                <w:szCs w:val="20"/>
                <w:u w:val="thick"/>
                <w:lang w:eastAsia="en-US"/>
              </w:rPr>
            </w:pPr>
          </w:p>
        </w:tc>
        <w:tc>
          <w:tcPr>
            <w:tcW w:w="719" w:type="dxa"/>
          </w:tcPr>
          <w:p w14:paraId="36BFE0B9" w14:textId="77777777" w:rsidR="00BE1571" w:rsidRDefault="00BE1571" w:rsidP="00970B69">
            <w:pPr>
              <w:rPr>
                <w:rFonts w:ascii="Tahoma" w:eastAsiaTheme="minorHAnsi" w:hAnsi="Tahoma" w:cs="Tahoma"/>
                <w:bCs/>
                <w:sz w:val="20"/>
                <w:szCs w:val="20"/>
                <w:u w:val="thick"/>
                <w:lang w:eastAsia="en-US"/>
              </w:rPr>
            </w:pPr>
          </w:p>
        </w:tc>
        <w:tc>
          <w:tcPr>
            <w:tcW w:w="720" w:type="dxa"/>
          </w:tcPr>
          <w:p w14:paraId="7A1CF5E4" w14:textId="77777777" w:rsidR="00BE1571" w:rsidRDefault="00BE1571" w:rsidP="00970B69">
            <w:pPr>
              <w:rPr>
                <w:rFonts w:ascii="Tahoma" w:eastAsiaTheme="minorHAnsi" w:hAnsi="Tahoma" w:cs="Tahoma"/>
                <w:bCs/>
                <w:sz w:val="20"/>
                <w:szCs w:val="20"/>
                <w:u w:val="thick"/>
                <w:lang w:eastAsia="en-US"/>
              </w:rPr>
            </w:pPr>
          </w:p>
        </w:tc>
        <w:tc>
          <w:tcPr>
            <w:tcW w:w="720" w:type="dxa"/>
          </w:tcPr>
          <w:p w14:paraId="4412201E" w14:textId="77777777" w:rsidR="00BE1571" w:rsidRDefault="00BE1571" w:rsidP="00970B69">
            <w:pPr>
              <w:rPr>
                <w:rFonts w:ascii="Tahoma" w:eastAsiaTheme="minorHAnsi" w:hAnsi="Tahoma" w:cs="Tahoma"/>
                <w:bCs/>
                <w:sz w:val="20"/>
                <w:szCs w:val="20"/>
                <w:u w:val="thick"/>
                <w:lang w:eastAsia="en-US"/>
              </w:rPr>
            </w:pPr>
          </w:p>
        </w:tc>
        <w:tc>
          <w:tcPr>
            <w:tcW w:w="720" w:type="dxa"/>
          </w:tcPr>
          <w:p w14:paraId="0666F525" w14:textId="77777777" w:rsidR="00BE1571" w:rsidRDefault="00BE1571" w:rsidP="00970B69">
            <w:pPr>
              <w:rPr>
                <w:rFonts w:ascii="Tahoma" w:eastAsiaTheme="minorHAnsi" w:hAnsi="Tahoma" w:cs="Tahoma"/>
                <w:bCs/>
                <w:sz w:val="20"/>
                <w:szCs w:val="20"/>
                <w:u w:val="thick"/>
                <w:lang w:eastAsia="en-US"/>
              </w:rPr>
            </w:pPr>
          </w:p>
        </w:tc>
        <w:tc>
          <w:tcPr>
            <w:tcW w:w="720" w:type="dxa"/>
          </w:tcPr>
          <w:p w14:paraId="36D7428A" w14:textId="77777777" w:rsidR="00BE1571" w:rsidRDefault="00BE1571" w:rsidP="00970B69">
            <w:pPr>
              <w:rPr>
                <w:rFonts w:ascii="Tahoma" w:eastAsiaTheme="minorHAnsi" w:hAnsi="Tahoma" w:cs="Tahoma"/>
                <w:bCs/>
                <w:sz w:val="20"/>
                <w:szCs w:val="20"/>
                <w:u w:val="thick"/>
                <w:lang w:eastAsia="en-US"/>
              </w:rPr>
            </w:pPr>
          </w:p>
        </w:tc>
        <w:tc>
          <w:tcPr>
            <w:tcW w:w="720" w:type="dxa"/>
          </w:tcPr>
          <w:p w14:paraId="7B208783" w14:textId="77777777" w:rsidR="00BE1571" w:rsidRDefault="00BE1571" w:rsidP="00970B69">
            <w:pPr>
              <w:rPr>
                <w:rFonts w:ascii="Tahoma" w:eastAsiaTheme="minorHAnsi" w:hAnsi="Tahoma" w:cs="Tahoma"/>
                <w:bCs/>
                <w:sz w:val="20"/>
                <w:szCs w:val="20"/>
                <w:u w:val="thick"/>
                <w:lang w:eastAsia="en-US"/>
              </w:rPr>
            </w:pPr>
          </w:p>
        </w:tc>
        <w:tc>
          <w:tcPr>
            <w:tcW w:w="720" w:type="dxa"/>
          </w:tcPr>
          <w:p w14:paraId="29FBB58F" w14:textId="77777777" w:rsidR="00BE1571" w:rsidRDefault="00BE1571" w:rsidP="00970B69">
            <w:pPr>
              <w:rPr>
                <w:rFonts w:ascii="Tahoma" w:eastAsiaTheme="minorHAnsi" w:hAnsi="Tahoma" w:cs="Tahoma"/>
                <w:bCs/>
                <w:sz w:val="20"/>
                <w:szCs w:val="20"/>
                <w:u w:val="thick"/>
                <w:lang w:eastAsia="en-US"/>
              </w:rPr>
            </w:pPr>
          </w:p>
        </w:tc>
        <w:tc>
          <w:tcPr>
            <w:tcW w:w="720" w:type="dxa"/>
          </w:tcPr>
          <w:p w14:paraId="38710A4A" w14:textId="77777777" w:rsidR="00BE1571" w:rsidRDefault="00BE1571" w:rsidP="00970B69">
            <w:pPr>
              <w:rPr>
                <w:rFonts w:ascii="Tahoma" w:eastAsiaTheme="minorHAnsi" w:hAnsi="Tahoma" w:cs="Tahoma"/>
                <w:bCs/>
                <w:sz w:val="20"/>
                <w:szCs w:val="20"/>
                <w:u w:val="thick"/>
                <w:lang w:eastAsia="en-US"/>
              </w:rPr>
            </w:pPr>
          </w:p>
        </w:tc>
        <w:tc>
          <w:tcPr>
            <w:tcW w:w="720" w:type="dxa"/>
          </w:tcPr>
          <w:p w14:paraId="63A47C77" w14:textId="77777777" w:rsidR="00BE1571" w:rsidRDefault="00BE1571" w:rsidP="00970B69">
            <w:pPr>
              <w:rPr>
                <w:rFonts w:ascii="Tahoma" w:eastAsiaTheme="minorHAnsi" w:hAnsi="Tahoma" w:cs="Tahoma"/>
                <w:bCs/>
                <w:sz w:val="20"/>
                <w:szCs w:val="20"/>
                <w:u w:val="thick"/>
                <w:lang w:eastAsia="en-US"/>
              </w:rPr>
            </w:pPr>
          </w:p>
        </w:tc>
        <w:tc>
          <w:tcPr>
            <w:tcW w:w="720" w:type="dxa"/>
          </w:tcPr>
          <w:p w14:paraId="3847DB4A" w14:textId="77777777" w:rsidR="00BE1571" w:rsidRDefault="00BE1571" w:rsidP="00970B69">
            <w:pPr>
              <w:rPr>
                <w:rFonts w:ascii="Tahoma" w:eastAsiaTheme="minorHAnsi" w:hAnsi="Tahoma" w:cs="Tahoma"/>
                <w:bCs/>
                <w:sz w:val="20"/>
                <w:szCs w:val="20"/>
                <w:u w:val="thick"/>
                <w:lang w:eastAsia="en-US"/>
              </w:rPr>
            </w:pPr>
          </w:p>
        </w:tc>
        <w:tc>
          <w:tcPr>
            <w:tcW w:w="720" w:type="dxa"/>
          </w:tcPr>
          <w:p w14:paraId="37B47B9A" w14:textId="77777777" w:rsidR="00BE1571" w:rsidRDefault="00BE1571" w:rsidP="00970B69">
            <w:pPr>
              <w:rPr>
                <w:rFonts w:ascii="Tahoma" w:eastAsiaTheme="minorHAnsi" w:hAnsi="Tahoma" w:cs="Tahoma"/>
                <w:bCs/>
                <w:sz w:val="20"/>
                <w:szCs w:val="20"/>
                <w:u w:val="thick"/>
                <w:lang w:eastAsia="en-US"/>
              </w:rPr>
            </w:pPr>
          </w:p>
        </w:tc>
      </w:tr>
    </w:tbl>
    <w:p w14:paraId="68395086" w14:textId="4E92E3DB" w:rsidR="000B0BA5" w:rsidRDefault="000B0BA5" w:rsidP="00E52EB9">
      <w:pPr>
        <w:spacing w:line="276" w:lineRule="auto"/>
        <w:rPr>
          <w:sz w:val="20"/>
          <w:szCs w:val="20"/>
        </w:rPr>
      </w:pPr>
    </w:p>
    <w:tbl>
      <w:tblPr>
        <w:tblStyle w:val="Tablaconcuadrcula"/>
        <w:tblW w:w="0" w:type="auto"/>
        <w:tblInd w:w="-113" w:type="dxa"/>
        <w:tblLook w:val="04A0" w:firstRow="1" w:lastRow="0" w:firstColumn="1" w:lastColumn="0" w:noHBand="0" w:noVBand="1"/>
      </w:tblPr>
      <w:tblGrid>
        <w:gridCol w:w="10189"/>
      </w:tblGrid>
      <w:tr w:rsidR="00712DFA" w:rsidRPr="00712DFA" w14:paraId="2637D4F6" w14:textId="77777777" w:rsidTr="00BE1571">
        <w:tc>
          <w:tcPr>
            <w:tcW w:w="10189" w:type="dxa"/>
          </w:tcPr>
          <w:p w14:paraId="094C7E60" w14:textId="77777777" w:rsidR="00BE1571" w:rsidRPr="00712DFA" w:rsidRDefault="00BE1571" w:rsidP="00712DFA">
            <w:pPr>
              <w:pStyle w:val="Sinespaciad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12DFA">
              <w:rPr>
                <w:rFonts w:ascii="Arial" w:hAnsi="Arial" w:cs="Arial"/>
                <w:sz w:val="20"/>
                <w:szCs w:val="20"/>
              </w:rPr>
              <w:t>1. Marca la alternativa que ha favorecido la inserción de Chile en la globalización:</w:t>
            </w:r>
          </w:p>
          <w:p w14:paraId="5698E32B" w14:textId="77777777" w:rsidR="00BE1571" w:rsidRPr="00712DFA" w:rsidRDefault="00BE1571" w:rsidP="00712DFA">
            <w:pPr>
              <w:pStyle w:val="Sinespaciad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12DFA">
              <w:rPr>
                <w:rFonts w:ascii="Arial" w:hAnsi="Arial" w:cs="Arial"/>
                <w:sz w:val="20"/>
                <w:szCs w:val="20"/>
              </w:rPr>
              <w:t>a) una dictadura de marcada tendencia neoliberal</w:t>
            </w:r>
          </w:p>
          <w:p w14:paraId="424FCE99" w14:textId="77777777" w:rsidR="00BE1571" w:rsidRPr="00712DFA" w:rsidRDefault="00BE1571" w:rsidP="00712DFA">
            <w:pPr>
              <w:pStyle w:val="Sinespaciad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12DFA">
              <w:rPr>
                <w:rFonts w:ascii="Arial" w:hAnsi="Arial" w:cs="Arial"/>
                <w:sz w:val="20"/>
                <w:szCs w:val="20"/>
              </w:rPr>
              <w:t>b) la posición estratégica de nuestra posición geográfica</w:t>
            </w:r>
          </w:p>
          <w:p w14:paraId="0AB5A598" w14:textId="77777777" w:rsidR="00BE1571" w:rsidRPr="00712DFA" w:rsidRDefault="00BE1571" w:rsidP="00712DFA">
            <w:pPr>
              <w:pStyle w:val="Sinespaciad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12DFA">
              <w:rPr>
                <w:rFonts w:ascii="Arial" w:hAnsi="Arial" w:cs="Arial"/>
                <w:sz w:val="20"/>
                <w:szCs w:val="20"/>
              </w:rPr>
              <w:t>c) la libertad de expresiones políticas que ha permitido el retorno a la democracia</w:t>
            </w:r>
          </w:p>
          <w:p w14:paraId="5734F8C0" w14:textId="642CF3A2" w:rsidR="00BE1571" w:rsidRPr="00712DFA" w:rsidRDefault="00BE1571" w:rsidP="00712DFA">
            <w:pPr>
              <w:pStyle w:val="Sinespaciad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12DFA">
              <w:rPr>
                <w:rFonts w:ascii="Arial" w:hAnsi="Arial" w:cs="Arial"/>
                <w:sz w:val="20"/>
                <w:szCs w:val="20"/>
              </w:rPr>
              <w:t>d) todas las anteriores</w:t>
            </w:r>
          </w:p>
        </w:tc>
      </w:tr>
      <w:tr w:rsidR="00712DFA" w:rsidRPr="00712DFA" w14:paraId="18AA9FA7" w14:textId="77777777" w:rsidTr="00BE1571">
        <w:tc>
          <w:tcPr>
            <w:tcW w:w="10189" w:type="dxa"/>
          </w:tcPr>
          <w:p w14:paraId="46F1BAD5" w14:textId="77777777" w:rsidR="00BE1571" w:rsidRPr="00712DFA" w:rsidRDefault="00BE1571" w:rsidP="00712DFA">
            <w:pPr>
              <w:pStyle w:val="Sinespaciad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12DFA">
              <w:rPr>
                <w:rFonts w:ascii="Arial" w:hAnsi="Arial" w:cs="Arial"/>
                <w:sz w:val="20"/>
                <w:szCs w:val="20"/>
              </w:rPr>
              <w:t>2. Marca la que es una característica de la globalización:</w:t>
            </w:r>
          </w:p>
          <w:p w14:paraId="42995293" w14:textId="77777777" w:rsidR="00BE1571" w:rsidRPr="00712DFA" w:rsidRDefault="00BE1571" w:rsidP="00712DFA">
            <w:pPr>
              <w:pStyle w:val="Sinespaciad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12DFA">
              <w:rPr>
                <w:rFonts w:ascii="Arial" w:hAnsi="Arial" w:cs="Arial"/>
                <w:sz w:val="20"/>
                <w:szCs w:val="20"/>
              </w:rPr>
              <w:t>a) sistema que ha generado una interdependencia en casi todos los aspectos</w:t>
            </w:r>
          </w:p>
          <w:p w14:paraId="0F019909" w14:textId="77777777" w:rsidR="00BE1571" w:rsidRPr="00712DFA" w:rsidRDefault="00BE1571" w:rsidP="00712DFA">
            <w:pPr>
              <w:pStyle w:val="Sinespaciad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12DFA">
              <w:rPr>
                <w:rFonts w:ascii="Arial" w:hAnsi="Arial" w:cs="Arial"/>
                <w:sz w:val="20"/>
                <w:szCs w:val="20"/>
              </w:rPr>
              <w:t>b) ha sido favorecida por el neoliberalismo</w:t>
            </w:r>
          </w:p>
          <w:p w14:paraId="4B58BA9F" w14:textId="77777777" w:rsidR="00BE1571" w:rsidRPr="00712DFA" w:rsidRDefault="00BE1571" w:rsidP="00712DFA">
            <w:pPr>
              <w:pStyle w:val="Sinespaciad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12DFA">
              <w:rPr>
                <w:rFonts w:ascii="Arial" w:hAnsi="Arial" w:cs="Arial"/>
                <w:sz w:val="20"/>
                <w:szCs w:val="20"/>
              </w:rPr>
              <w:t>c) está inmersa dentro de la sociedad del conocimiento</w:t>
            </w:r>
          </w:p>
          <w:p w14:paraId="59A7E28A" w14:textId="2B8B7CAC" w:rsidR="00BE1571" w:rsidRPr="00712DFA" w:rsidRDefault="00BE1571" w:rsidP="00712DFA">
            <w:pPr>
              <w:pStyle w:val="Sinespaciad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12DFA">
              <w:rPr>
                <w:rFonts w:ascii="Arial" w:hAnsi="Arial" w:cs="Arial"/>
                <w:sz w:val="20"/>
                <w:szCs w:val="20"/>
              </w:rPr>
              <w:t>d) todas las anteriores</w:t>
            </w:r>
          </w:p>
        </w:tc>
      </w:tr>
      <w:tr w:rsidR="00712DFA" w:rsidRPr="00712DFA" w14:paraId="4E855D37" w14:textId="77777777" w:rsidTr="00BE1571">
        <w:tc>
          <w:tcPr>
            <w:tcW w:w="10189" w:type="dxa"/>
          </w:tcPr>
          <w:p w14:paraId="64BB8323" w14:textId="77777777" w:rsidR="00BE1571" w:rsidRPr="00712DFA" w:rsidRDefault="00BE1571" w:rsidP="00712DFA">
            <w:pPr>
              <w:pStyle w:val="Sinespaciad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12DFA">
              <w:rPr>
                <w:rFonts w:ascii="Arial" w:hAnsi="Arial" w:cs="Arial"/>
                <w:sz w:val="20"/>
                <w:szCs w:val="20"/>
              </w:rPr>
              <w:t>3. Uno de los acuerdos más importantes de la conferencia de Bretton Woods fue:</w:t>
            </w:r>
          </w:p>
          <w:p w14:paraId="75BFE40E" w14:textId="77777777" w:rsidR="00712DFA" w:rsidRDefault="00BE1571" w:rsidP="00712DFA">
            <w:pPr>
              <w:pStyle w:val="Sinespaciad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12DFA">
              <w:rPr>
                <w:rFonts w:ascii="Arial" w:hAnsi="Arial" w:cs="Arial"/>
                <w:sz w:val="20"/>
                <w:szCs w:val="20"/>
              </w:rPr>
              <w:t>a) la creación del euro como moneda internacional</w:t>
            </w:r>
            <w:r w:rsidR="00712DF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60A372D" w14:textId="5B0D5345" w:rsidR="00BE1571" w:rsidRPr="00712DFA" w:rsidRDefault="00BE1571" w:rsidP="00712DFA">
            <w:pPr>
              <w:pStyle w:val="Sinespaciad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12DFA">
              <w:rPr>
                <w:rFonts w:ascii="Arial" w:hAnsi="Arial" w:cs="Arial"/>
                <w:sz w:val="20"/>
                <w:szCs w:val="20"/>
              </w:rPr>
              <w:t>b) la creación del Fondo Monetario Internacional</w:t>
            </w:r>
          </w:p>
          <w:p w14:paraId="2411B59C" w14:textId="77777777" w:rsidR="00712DFA" w:rsidRDefault="00BE1571" w:rsidP="00712DFA">
            <w:pPr>
              <w:pStyle w:val="Sinespaciad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12DFA">
              <w:rPr>
                <w:rFonts w:ascii="Arial" w:hAnsi="Arial" w:cs="Arial"/>
                <w:sz w:val="20"/>
                <w:szCs w:val="20"/>
              </w:rPr>
              <w:t>c) la creación del GATT</w:t>
            </w:r>
            <w:r w:rsidR="00712DF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2F0E4C6" w14:textId="71B50EF1" w:rsidR="00BE1571" w:rsidRPr="00712DFA" w:rsidRDefault="00BE1571" w:rsidP="00712DFA">
            <w:pPr>
              <w:pStyle w:val="Sinespaciad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12DFA">
              <w:rPr>
                <w:rFonts w:ascii="Arial" w:hAnsi="Arial" w:cs="Arial"/>
                <w:sz w:val="20"/>
                <w:szCs w:val="20"/>
              </w:rPr>
              <w:t>d) todos fueron acuerdos importantes de Bretton Woods</w:t>
            </w:r>
          </w:p>
        </w:tc>
      </w:tr>
      <w:tr w:rsidR="00712DFA" w:rsidRPr="00712DFA" w14:paraId="64863F65" w14:textId="77777777" w:rsidTr="00BE1571">
        <w:tc>
          <w:tcPr>
            <w:tcW w:w="10189" w:type="dxa"/>
          </w:tcPr>
          <w:p w14:paraId="6D55E649" w14:textId="77777777" w:rsidR="00BE1571" w:rsidRPr="00712DFA" w:rsidRDefault="00BE1571" w:rsidP="00712DFA">
            <w:pPr>
              <w:pStyle w:val="Sinespaciad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12DFA">
              <w:rPr>
                <w:rFonts w:ascii="Arial" w:hAnsi="Arial" w:cs="Arial"/>
                <w:sz w:val="20"/>
                <w:szCs w:val="20"/>
              </w:rPr>
              <w:t>4. Institución que lidera las negociaciones comerciales y que actúa como árbitro y fiscalizador de las prácticas comerciales:</w:t>
            </w:r>
          </w:p>
          <w:p w14:paraId="27A2A955" w14:textId="77777777" w:rsidR="00712DFA" w:rsidRDefault="00BE1571" w:rsidP="00712DFA">
            <w:pPr>
              <w:pStyle w:val="Sinespaciad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12DFA">
              <w:rPr>
                <w:rFonts w:ascii="Arial" w:hAnsi="Arial" w:cs="Arial"/>
                <w:sz w:val="20"/>
                <w:szCs w:val="20"/>
              </w:rPr>
              <w:t>a) Fondo Monetario Internacional</w:t>
            </w:r>
            <w:r w:rsidR="00712DF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DFF4DD9" w14:textId="3D647144" w:rsidR="00BE1571" w:rsidRPr="00712DFA" w:rsidRDefault="00BE1571" w:rsidP="00712DFA">
            <w:pPr>
              <w:pStyle w:val="Sinespaciad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12DFA">
              <w:rPr>
                <w:rFonts w:ascii="Arial" w:hAnsi="Arial" w:cs="Arial"/>
                <w:sz w:val="20"/>
                <w:szCs w:val="20"/>
              </w:rPr>
              <w:t>b) GATT</w:t>
            </w:r>
          </w:p>
          <w:p w14:paraId="0620F9DF" w14:textId="77777777" w:rsidR="00712DFA" w:rsidRDefault="00BE1571" w:rsidP="00712DFA">
            <w:pPr>
              <w:pStyle w:val="Sinespaciad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12DFA">
              <w:rPr>
                <w:rFonts w:ascii="Arial" w:hAnsi="Arial" w:cs="Arial"/>
                <w:sz w:val="20"/>
                <w:szCs w:val="20"/>
              </w:rPr>
              <w:t>c) Banco Interamericano de Desarrollo</w:t>
            </w:r>
            <w:r w:rsidR="00712DF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028B3CA" w14:textId="2F04E4B8" w:rsidR="00BE1571" w:rsidRPr="00712DFA" w:rsidRDefault="00BE1571" w:rsidP="00712DFA">
            <w:pPr>
              <w:pStyle w:val="Sinespaciad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12DFA">
              <w:rPr>
                <w:rFonts w:ascii="Arial" w:hAnsi="Arial" w:cs="Arial"/>
                <w:sz w:val="20"/>
                <w:szCs w:val="20"/>
              </w:rPr>
              <w:t>d) Organización Mundial de Comercio</w:t>
            </w:r>
          </w:p>
        </w:tc>
      </w:tr>
      <w:tr w:rsidR="00712DFA" w:rsidRPr="00712DFA" w14:paraId="3BE49D8D" w14:textId="77777777" w:rsidTr="00BE1571">
        <w:tc>
          <w:tcPr>
            <w:tcW w:w="10189" w:type="dxa"/>
          </w:tcPr>
          <w:p w14:paraId="0D3AFF01" w14:textId="77777777" w:rsidR="00BE1571" w:rsidRPr="00712DFA" w:rsidRDefault="00BE1571" w:rsidP="00712DFA">
            <w:pPr>
              <w:pStyle w:val="Sinespaciad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12DFA">
              <w:rPr>
                <w:rFonts w:ascii="Arial" w:hAnsi="Arial" w:cs="Arial"/>
                <w:sz w:val="20"/>
                <w:szCs w:val="20"/>
              </w:rPr>
              <w:t>5. Es la transferencia de la actividad productiva a países externos para disminuir los costos de producción:</w:t>
            </w:r>
          </w:p>
          <w:p w14:paraId="2B5ABC64" w14:textId="77777777" w:rsidR="00712DFA" w:rsidRDefault="00BE1571" w:rsidP="00712DFA">
            <w:pPr>
              <w:pStyle w:val="Sinespaciad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12DFA">
              <w:rPr>
                <w:rFonts w:ascii="Arial" w:hAnsi="Arial" w:cs="Arial"/>
                <w:sz w:val="20"/>
                <w:szCs w:val="20"/>
              </w:rPr>
              <w:t>a) fragmentación de la producción</w:t>
            </w:r>
          </w:p>
          <w:p w14:paraId="0A1330BD" w14:textId="1ADE6543" w:rsidR="00BE1571" w:rsidRPr="00712DFA" w:rsidRDefault="00BE1571" w:rsidP="00712DFA">
            <w:pPr>
              <w:pStyle w:val="Sinespaciad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12DFA">
              <w:rPr>
                <w:rFonts w:ascii="Arial" w:hAnsi="Arial" w:cs="Arial"/>
                <w:sz w:val="20"/>
                <w:szCs w:val="20"/>
              </w:rPr>
              <w:t>b) deslocalización de la producción</w:t>
            </w:r>
          </w:p>
          <w:p w14:paraId="7818292C" w14:textId="77777777" w:rsidR="00712DFA" w:rsidRDefault="00BE1571" w:rsidP="00712DFA">
            <w:pPr>
              <w:pStyle w:val="Sinespaciad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12DFA">
              <w:rPr>
                <w:rFonts w:ascii="Arial" w:hAnsi="Arial" w:cs="Arial"/>
                <w:sz w:val="20"/>
                <w:szCs w:val="20"/>
              </w:rPr>
              <w:t>c) creación de transnacionales o multinacionales</w:t>
            </w:r>
            <w:r w:rsidR="00712DF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73A8A9E" w14:textId="7AFF1302" w:rsidR="00BE1571" w:rsidRPr="00712DFA" w:rsidRDefault="00BE1571" w:rsidP="00712DFA">
            <w:pPr>
              <w:pStyle w:val="Sinespaciad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12DFA">
              <w:rPr>
                <w:rFonts w:ascii="Arial" w:hAnsi="Arial" w:cs="Arial"/>
                <w:sz w:val="20"/>
                <w:szCs w:val="20"/>
              </w:rPr>
              <w:t>d) ninguna de las anteriores</w:t>
            </w:r>
          </w:p>
        </w:tc>
      </w:tr>
      <w:tr w:rsidR="00712DFA" w:rsidRPr="00712DFA" w14:paraId="6827CC2A" w14:textId="77777777" w:rsidTr="00BE1571">
        <w:tc>
          <w:tcPr>
            <w:tcW w:w="10189" w:type="dxa"/>
          </w:tcPr>
          <w:p w14:paraId="4C7CEF02" w14:textId="77777777" w:rsidR="00BE1571" w:rsidRPr="00712DFA" w:rsidRDefault="00BE1571" w:rsidP="00712DFA">
            <w:pPr>
              <w:pStyle w:val="Sinespaciad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12DFA">
              <w:rPr>
                <w:rFonts w:ascii="Arial" w:hAnsi="Arial" w:cs="Arial"/>
                <w:sz w:val="20"/>
                <w:szCs w:val="20"/>
              </w:rPr>
              <w:t>6. Marca el factor para la deslocalización y fragmentación de la producción:</w:t>
            </w:r>
          </w:p>
          <w:p w14:paraId="7CA25228" w14:textId="1A101D4F" w:rsidR="00BE1571" w:rsidRPr="00712DFA" w:rsidRDefault="00BE1571" w:rsidP="00712DFA">
            <w:pPr>
              <w:pStyle w:val="Sinespaciad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12DFA">
              <w:rPr>
                <w:rFonts w:ascii="Arial" w:hAnsi="Arial" w:cs="Arial"/>
                <w:sz w:val="20"/>
                <w:szCs w:val="20"/>
              </w:rPr>
              <w:t>a) abaratamiento de los costos de transporte</w:t>
            </w:r>
            <w:r w:rsidR="00712DFA">
              <w:rPr>
                <w:rFonts w:ascii="Arial" w:hAnsi="Arial" w:cs="Arial"/>
                <w:sz w:val="20"/>
                <w:szCs w:val="20"/>
              </w:rPr>
              <w:t xml:space="preserve">                                </w:t>
            </w:r>
            <w:r w:rsidRPr="00712DFA">
              <w:rPr>
                <w:rFonts w:ascii="Arial" w:hAnsi="Arial" w:cs="Arial"/>
                <w:sz w:val="20"/>
                <w:szCs w:val="20"/>
              </w:rPr>
              <w:t>b) disminución de aranceles</w:t>
            </w:r>
          </w:p>
          <w:p w14:paraId="56B7E70D" w14:textId="7BD1120F" w:rsidR="00BE1571" w:rsidRPr="00712DFA" w:rsidRDefault="00BE1571" w:rsidP="00712DFA">
            <w:pPr>
              <w:pStyle w:val="Sinespaciad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12DFA">
              <w:rPr>
                <w:rFonts w:ascii="Arial" w:hAnsi="Arial" w:cs="Arial"/>
                <w:sz w:val="20"/>
                <w:szCs w:val="20"/>
              </w:rPr>
              <w:t>c) avances en la tecnología</w:t>
            </w:r>
            <w:r w:rsidR="00712DFA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</w:t>
            </w:r>
            <w:r w:rsidRPr="00712DFA">
              <w:rPr>
                <w:rFonts w:ascii="Arial" w:hAnsi="Arial" w:cs="Arial"/>
                <w:sz w:val="20"/>
                <w:szCs w:val="20"/>
              </w:rPr>
              <w:t>d) todas las anteriores</w:t>
            </w:r>
          </w:p>
        </w:tc>
      </w:tr>
      <w:tr w:rsidR="00712DFA" w:rsidRPr="00712DFA" w14:paraId="7D3E21B8" w14:textId="77777777" w:rsidTr="00BE1571">
        <w:tc>
          <w:tcPr>
            <w:tcW w:w="10189" w:type="dxa"/>
          </w:tcPr>
          <w:p w14:paraId="6A4DDCD6" w14:textId="77777777" w:rsidR="00A3620A" w:rsidRPr="00712DFA" w:rsidRDefault="00BE1571" w:rsidP="00712DFA">
            <w:pPr>
              <w:pStyle w:val="Sinespaciad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12DFA">
              <w:rPr>
                <w:rFonts w:ascii="Arial" w:hAnsi="Arial" w:cs="Arial"/>
                <w:sz w:val="20"/>
                <w:szCs w:val="20"/>
              </w:rPr>
              <w:t xml:space="preserve">7. </w:t>
            </w:r>
            <w:r w:rsidR="00A3620A" w:rsidRPr="00712DFA">
              <w:rPr>
                <w:rFonts w:ascii="Arial" w:hAnsi="Arial" w:cs="Arial"/>
                <w:sz w:val="20"/>
                <w:szCs w:val="20"/>
              </w:rPr>
              <w:t>En el contexto de la internacionalización de los capitales financieros y la instalación de empresas transnacionales, Chile tiene algunas ventajas en el escenario mundial, tales como:</w:t>
            </w:r>
          </w:p>
          <w:p w14:paraId="299CBCDF" w14:textId="288DFDC9" w:rsidR="00BE1571" w:rsidRPr="00712DFA" w:rsidRDefault="00BE1571" w:rsidP="00712DFA">
            <w:pPr>
              <w:pStyle w:val="Sinespaciad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12DFA">
              <w:rPr>
                <w:rFonts w:ascii="Arial" w:hAnsi="Arial" w:cs="Arial"/>
                <w:sz w:val="20"/>
                <w:szCs w:val="20"/>
              </w:rPr>
              <w:t>a) avances en la superación de la pobreza luego de la Dictadura</w:t>
            </w:r>
          </w:p>
          <w:p w14:paraId="7D06792C" w14:textId="77777777" w:rsidR="00BE1571" w:rsidRPr="00712DFA" w:rsidRDefault="00BE1571" w:rsidP="00712DFA">
            <w:pPr>
              <w:pStyle w:val="Sinespaciad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12DFA">
              <w:rPr>
                <w:rFonts w:ascii="Arial" w:hAnsi="Arial" w:cs="Arial"/>
                <w:sz w:val="20"/>
                <w:szCs w:val="20"/>
              </w:rPr>
              <w:t>b) disponibilidad de recursos humanos calificados</w:t>
            </w:r>
          </w:p>
          <w:p w14:paraId="7C6375BB" w14:textId="77777777" w:rsidR="00BE1571" w:rsidRPr="00712DFA" w:rsidRDefault="00BE1571" w:rsidP="00712DFA">
            <w:pPr>
              <w:pStyle w:val="Sinespaciad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12DFA">
              <w:rPr>
                <w:rFonts w:ascii="Arial" w:hAnsi="Arial" w:cs="Arial"/>
                <w:sz w:val="20"/>
                <w:szCs w:val="20"/>
              </w:rPr>
              <w:t>c) buenas relaciones diplomáticas con sus países limítrofes</w:t>
            </w:r>
          </w:p>
          <w:p w14:paraId="71F91F99" w14:textId="28B81DBF" w:rsidR="00BE1571" w:rsidRPr="00712DFA" w:rsidRDefault="00BE1571" w:rsidP="00712DFA">
            <w:pPr>
              <w:pStyle w:val="Sinespaciad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12DFA">
              <w:rPr>
                <w:rFonts w:ascii="Arial" w:hAnsi="Arial" w:cs="Arial"/>
                <w:sz w:val="20"/>
                <w:szCs w:val="20"/>
              </w:rPr>
              <w:t>d) todas las anteriores</w:t>
            </w:r>
          </w:p>
        </w:tc>
      </w:tr>
      <w:tr w:rsidR="00712DFA" w:rsidRPr="00712DFA" w14:paraId="35D93291" w14:textId="77777777" w:rsidTr="00BE1571">
        <w:tc>
          <w:tcPr>
            <w:tcW w:w="10189" w:type="dxa"/>
          </w:tcPr>
          <w:p w14:paraId="53A09AD6" w14:textId="77777777" w:rsidR="00BE1571" w:rsidRPr="00712DFA" w:rsidRDefault="00BE1571" w:rsidP="00712DFA">
            <w:pPr>
              <w:pStyle w:val="Sinespaciad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12DFA">
              <w:rPr>
                <w:rFonts w:ascii="Arial" w:hAnsi="Arial" w:cs="Arial"/>
                <w:sz w:val="20"/>
                <w:szCs w:val="20"/>
              </w:rPr>
              <w:t>8. Marca la meta u objetivo que no era parte de los Objetivos del Milenio:</w:t>
            </w:r>
          </w:p>
          <w:p w14:paraId="45D0F26C" w14:textId="18F234BF" w:rsidR="00BE1571" w:rsidRPr="00712DFA" w:rsidRDefault="00BE1571" w:rsidP="00712DFA">
            <w:pPr>
              <w:pStyle w:val="Sinespaciad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12DFA">
              <w:rPr>
                <w:rFonts w:ascii="Arial" w:hAnsi="Arial" w:cs="Arial"/>
                <w:sz w:val="20"/>
                <w:szCs w:val="20"/>
              </w:rPr>
              <w:t>a) superación de la pobreza</w:t>
            </w:r>
            <w:r w:rsidR="00804D30" w:rsidRPr="00712DFA">
              <w:rPr>
                <w:rFonts w:ascii="Arial" w:hAnsi="Arial" w:cs="Arial"/>
                <w:sz w:val="20"/>
                <w:szCs w:val="20"/>
              </w:rPr>
              <w:t xml:space="preserve"> extrema y el hambre</w:t>
            </w:r>
            <w:r w:rsidR="00712DFA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Pr="00712DFA">
              <w:rPr>
                <w:rFonts w:ascii="Arial" w:hAnsi="Arial" w:cs="Arial"/>
                <w:sz w:val="20"/>
                <w:szCs w:val="20"/>
              </w:rPr>
              <w:t xml:space="preserve">b) </w:t>
            </w:r>
            <w:r w:rsidR="00804D30" w:rsidRPr="00712DFA">
              <w:rPr>
                <w:rFonts w:ascii="Arial" w:hAnsi="Arial" w:cs="Arial"/>
                <w:sz w:val="20"/>
                <w:szCs w:val="20"/>
              </w:rPr>
              <w:t>reducir la mortalidad infantil</w:t>
            </w:r>
          </w:p>
          <w:p w14:paraId="67189A02" w14:textId="3B0198B6" w:rsidR="00BE1571" w:rsidRPr="00712DFA" w:rsidRDefault="00BE1571" w:rsidP="00712DFA">
            <w:pPr>
              <w:pStyle w:val="Sinespaciad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12DFA">
              <w:rPr>
                <w:rFonts w:ascii="Arial" w:hAnsi="Arial" w:cs="Arial"/>
                <w:sz w:val="20"/>
                <w:szCs w:val="20"/>
              </w:rPr>
              <w:t>c) derechos humanos</w:t>
            </w:r>
            <w:r w:rsidR="00712DFA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</w:t>
            </w:r>
            <w:r w:rsidRPr="00712DFA">
              <w:rPr>
                <w:rFonts w:ascii="Arial" w:hAnsi="Arial" w:cs="Arial"/>
                <w:sz w:val="20"/>
                <w:szCs w:val="20"/>
              </w:rPr>
              <w:t xml:space="preserve">d) </w:t>
            </w:r>
            <w:r w:rsidR="00804D30" w:rsidRPr="00712DFA">
              <w:rPr>
                <w:rFonts w:ascii="Arial" w:hAnsi="Arial" w:cs="Arial"/>
                <w:sz w:val="20"/>
                <w:szCs w:val="20"/>
              </w:rPr>
              <w:t>mejorar la salud materna</w:t>
            </w:r>
          </w:p>
        </w:tc>
      </w:tr>
      <w:tr w:rsidR="00712DFA" w:rsidRPr="00712DFA" w14:paraId="3420C081" w14:textId="77777777" w:rsidTr="00BE1571">
        <w:tc>
          <w:tcPr>
            <w:tcW w:w="10189" w:type="dxa"/>
          </w:tcPr>
          <w:p w14:paraId="6875B778" w14:textId="08F2BF5F" w:rsidR="00BE1571" w:rsidRPr="00712DFA" w:rsidRDefault="00BE1571" w:rsidP="00712DFA">
            <w:pPr>
              <w:pStyle w:val="Sinespaciad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12DFA">
              <w:rPr>
                <w:rFonts w:ascii="Arial" w:hAnsi="Arial" w:cs="Arial"/>
                <w:sz w:val="20"/>
                <w:szCs w:val="20"/>
              </w:rPr>
              <w:t xml:space="preserve">9. La primera Conferencia Mundial de las Naciones Unidas </w:t>
            </w:r>
            <w:r w:rsidR="00804D30" w:rsidRPr="00712DFA">
              <w:rPr>
                <w:rFonts w:ascii="Arial" w:hAnsi="Arial" w:cs="Arial"/>
                <w:sz w:val="20"/>
                <w:szCs w:val="20"/>
              </w:rPr>
              <w:t>referida al</w:t>
            </w:r>
            <w:r w:rsidRPr="00712DFA">
              <w:rPr>
                <w:rFonts w:ascii="Arial" w:hAnsi="Arial" w:cs="Arial"/>
                <w:sz w:val="20"/>
                <w:szCs w:val="20"/>
              </w:rPr>
              <w:t xml:space="preserve"> Medio Ambiente</w:t>
            </w:r>
            <w:r w:rsidR="00804D30" w:rsidRPr="00712DFA">
              <w:rPr>
                <w:rFonts w:ascii="Arial" w:hAnsi="Arial" w:cs="Arial"/>
                <w:sz w:val="20"/>
                <w:szCs w:val="20"/>
              </w:rPr>
              <w:t xml:space="preserve"> llamadas “Cumbres” fue</w:t>
            </w:r>
            <w:r w:rsidRPr="00712DFA">
              <w:rPr>
                <w:rFonts w:ascii="Arial" w:hAnsi="Arial" w:cs="Arial"/>
                <w:sz w:val="20"/>
                <w:szCs w:val="20"/>
              </w:rPr>
              <w:t xml:space="preserve"> en la ciudad de:</w:t>
            </w:r>
          </w:p>
          <w:p w14:paraId="33288270" w14:textId="05DF41E4" w:rsidR="00BE1571" w:rsidRPr="00712DFA" w:rsidRDefault="00BE1571" w:rsidP="00712DFA">
            <w:pPr>
              <w:pStyle w:val="Sinespaciad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12DFA">
              <w:rPr>
                <w:rFonts w:ascii="Arial" w:hAnsi="Arial" w:cs="Arial"/>
                <w:sz w:val="20"/>
                <w:szCs w:val="20"/>
              </w:rPr>
              <w:t xml:space="preserve">a) Río de </w:t>
            </w:r>
            <w:r w:rsidR="00804D30" w:rsidRPr="00712DFA">
              <w:rPr>
                <w:rFonts w:ascii="Arial" w:hAnsi="Arial" w:cs="Arial"/>
                <w:sz w:val="20"/>
                <w:szCs w:val="20"/>
              </w:rPr>
              <w:t>Janeiro</w:t>
            </w:r>
            <w:r w:rsidR="00712DFA">
              <w:rPr>
                <w:rFonts w:ascii="Arial" w:hAnsi="Arial" w:cs="Arial"/>
                <w:sz w:val="20"/>
                <w:szCs w:val="20"/>
              </w:rPr>
              <w:t xml:space="preserve">                                 </w:t>
            </w:r>
            <w:r w:rsidRPr="00712DFA">
              <w:rPr>
                <w:rFonts w:ascii="Arial" w:hAnsi="Arial" w:cs="Arial"/>
                <w:sz w:val="20"/>
                <w:szCs w:val="20"/>
              </w:rPr>
              <w:t xml:space="preserve">b) </w:t>
            </w:r>
            <w:proofErr w:type="spellStart"/>
            <w:r w:rsidR="00804D30" w:rsidRPr="00712DFA">
              <w:rPr>
                <w:rFonts w:ascii="Arial" w:hAnsi="Arial" w:cs="Arial"/>
                <w:sz w:val="20"/>
                <w:szCs w:val="20"/>
              </w:rPr>
              <w:t>Kyoto</w:t>
            </w:r>
            <w:proofErr w:type="spellEnd"/>
            <w:r w:rsidR="00712DFA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 w:rsidRPr="00712DFA">
              <w:rPr>
                <w:rFonts w:ascii="Arial" w:hAnsi="Arial" w:cs="Arial"/>
                <w:sz w:val="20"/>
                <w:szCs w:val="20"/>
              </w:rPr>
              <w:t xml:space="preserve">c) </w:t>
            </w:r>
            <w:r w:rsidR="00804D30" w:rsidRPr="00712DFA">
              <w:rPr>
                <w:rFonts w:ascii="Arial" w:hAnsi="Arial" w:cs="Arial"/>
                <w:sz w:val="20"/>
                <w:szCs w:val="20"/>
              </w:rPr>
              <w:t>Copenhague</w:t>
            </w:r>
            <w:r w:rsidR="00712DFA"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  <w:r w:rsidRPr="00712DFA">
              <w:rPr>
                <w:rFonts w:ascii="Arial" w:hAnsi="Arial" w:cs="Arial"/>
                <w:sz w:val="20"/>
                <w:szCs w:val="20"/>
              </w:rPr>
              <w:t>d) Nueva York</w:t>
            </w:r>
          </w:p>
        </w:tc>
      </w:tr>
      <w:tr w:rsidR="00712DFA" w:rsidRPr="00712DFA" w14:paraId="7E494C3C" w14:textId="77777777" w:rsidTr="00BE1571">
        <w:tc>
          <w:tcPr>
            <w:tcW w:w="10189" w:type="dxa"/>
          </w:tcPr>
          <w:p w14:paraId="6785E915" w14:textId="77777777" w:rsidR="00BE1571" w:rsidRPr="00712DFA" w:rsidRDefault="00BE1571" w:rsidP="00712DFA">
            <w:pPr>
              <w:pStyle w:val="Sinespaciad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12DFA">
              <w:rPr>
                <w:rFonts w:ascii="Arial" w:hAnsi="Arial" w:cs="Arial"/>
                <w:sz w:val="20"/>
                <w:szCs w:val="20"/>
              </w:rPr>
              <w:t>10. A pesar de realizar protocolos para cuidar el medio ambiente, han sido los países más contaminantes los que no han firmado dichos acuerdos, un ejemplo de estor protocolos fue el de:</w:t>
            </w:r>
          </w:p>
          <w:p w14:paraId="4C0887A9" w14:textId="7E17524C" w:rsidR="00BE1571" w:rsidRPr="00712DFA" w:rsidRDefault="00BE1571" w:rsidP="00712DFA">
            <w:pPr>
              <w:pStyle w:val="Sinespaciad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12DFA">
              <w:rPr>
                <w:rFonts w:ascii="Arial" w:hAnsi="Arial" w:cs="Arial"/>
                <w:sz w:val="20"/>
                <w:szCs w:val="20"/>
              </w:rPr>
              <w:t>a) Copenhague</w:t>
            </w:r>
            <w:r w:rsidR="00712DFA">
              <w:rPr>
                <w:rFonts w:ascii="Arial" w:hAnsi="Arial" w:cs="Arial"/>
                <w:sz w:val="20"/>
                <w:szCs w:val="20"/>
              </w:rPr>
              <w:t xml:space="preserve">                                 </w:t>
            </w:r>
            <w:r w:rsidRPr="00712DFA">
              <w:rPr>
                <w:rFonts w:ascii="Arial" w:hAnsi="Arial" w:cs="Arial"/>
                <w:sz w:val="20"/>
                <w:szCs w:val="20"/>
              </w:rPr>
              <w:t>b) Estocolmo</w:t>
            </w:r>
            <w:r w:rsidR="00712DFA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Pr="00712DFA">
              <w:rPr>
                <w:rFonts w:ascii="Arial" w:hAnsi="Arial" w:cs="Arial"/>
                <w:sz w:val="20"/>
                <w:szCs w:val="20"/>
              </w:rPr>
              <w:t>c) La Haya</w:t>
            </w:r>
            <w:r w:rsidR="00712DFA"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  <w:r w:rsidRPr="00712DFA">
              <w:rPr>
                <w:rFonts w:ascii="Arial" w:hAnsi="Arial" w:cs="Arial"/>
                <w:sz w:val="20"/>
                <w:szCs w:val="20"/>
              </w:rPr>
              <w:t xml:space="preserve">d) </w:t>
            </w:r>
            <w:r w:rsidR="00804D30" w:rsidRPr="00712DFA">
              <w:rPr>
                <w:rFonts w:ascii="Arial" w:hAnsi="Arial" w:cs="Arial"/>
                <w:sz w:val="20"/>
                <w:szCs w:val="20"/>
              </w:rPr>
              <w:t>Montreal</w:t>
            </w:r>
          </w:p>
        </w:tc>
      </w:tr>
      <w:tr w:rsidR="00712DFA" w:rsidRPr="00712DFA" w14:paraId="1A0BEBB5" w14:textId="77777777" w:rsidTr="00BE1571">
        <w:tc>
          <w:tcPr>
            <w:tcW w:w="10189" w:type="dxa"/>
          </w:tcPr>
          <w:p w14:paraId="5CFEA4F0" w14:textId="7DB566D4" w:rsidR="00BE1571" w:rsidRPr="00712DFA" w:rsidRDefault="00BE1571" w:rsidP="00712DFA">
            <w:pPr>
              <w:pStyle w:val="Sinespaciad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12DFA">
              <w:rPr>
                <w:rFonts w:ascii="Arial" w:hAnsi="Arial" w:cs="Arial"/>
                <w:sz w:val="20"/>
                <w:szCs w:val="20"/>
              </w:rPr>
              <w:t xml:space="preserve">11. El principal problema de los </w:t>
            </w:r>
            <w:r w:rsidR="00804D30" w:rsidRPr="00712DFA">
              <w:rPr>
                <w:rFonts w:ascii="Arial" w:hAnsi="Arial" w:cs="Arial"/>
                <w:sz w:val="20"/>
                <w:szCs w:val="20"/>
              </w:rPr>
              <w:t>combustibles fósiles</w:t>
            </w:r>
            <w:r w:rsidRPr="00712DFA">
              <w:rPr>
                <w:rFonts w:ascii="Arial" w:hAnsi="Arial" w:cs="Arial"/>
                <w:sz w:val="20"/>
                <w:szCs w:val="20"/>
              </w:rPr>
              <w:t xml:space="preserve"> es:</w:t>
            </w:r>
          </w:p>
          <w:p w14:paraId="1B98BAC9" w14:textId="09656723" w:rsidR="00BE1571" w:rsidRPr="00712DFA" w:rsidRDefault="00BE1571" w:rsidP="00712DFA">
            <w:pPr>
              <w:pStyle w:val="Sinespaciad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12DFA">
              <w:rPr>
                <w:rFonts w:ascii="Arial" w:hAnsi="Arial" w:cs="Arial"/>
                <w:sz w:val="20"/>
                <w:szCs w:val="20"/>
              </w:rPr>
              <w:t xml:space="preserve">a) </w:t>
            </w:r>
            <w:r w:rsidR="00804D30" w:rsidRPr="00712DFA">
              <w:rPr>
                <w:rFonts w:ascii="Arial" w:hAnsi="Arial" w:cs="Arial"/>
                <w:sz w:val="20"/>
                <w:szCs w:val="20"/>
              </w:rPr>
              <w:t>no es renovable</w:t>
            </w:r>
            <w:r w:rsidR="00712DFA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</w:t>
            </w:r>
            <w:r w:rsidRPr="00712DFA">
              <w:rPr>
                <w:rFonts w:ascii="Arial" w:hAnsi="Arial" w:cs="Arial"/>
                <w:sz w:val="20"/>
                <w:szCs w:val="20"/>
              </w:rPr>
              <w:t xml:space="preserve">b) </w:t>
            </w:r>
            <w:r w:rsidR="00804D30" w:rsidRPr="00712DFA">
              <w:rPr>
                <w:rFonts w:ascii="Arial" w:hAnsi="Arial" w:cs="Arial"/>
                <w:sz w:val="20"/>
                <w:szCs w:val="20"/>
              </w:rPr>
              <w:t>tienen un tiempo limitado de explotación</w:t>
            </w:r>
          </w:p>
          <w:p w14:paraId="6B1B86B6" w14:textId="5C4B8C38" w:rsidR="00BE1571" w:rsidRPr="00712DFA" w:rsidRDefault="00BE1571" w:rsidP="00712DFA">
            <w:pPr>
              <w:pStyle w:val="Sinespaciad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12DFA">
              <w:rPr>
                <w:rFonts w:ascii="Arial" w:hAnsi="Arial" w:cs="Arial"/>
                <w:sz w:val="20"/>
                <w:szCs w:val="20"/>
              </w:rPr>
              <w:t xml:space="preserve">c) </w:t>
            </w:r>
            <w:r w:rsidR="00804D30" w:rsidRPr="00712DFA">
              <w:rPr>
                <w:rFonts w:ascii="Arial" w:hAnsi="Arial" w:cs="Arial"/>
                <w:sz w:val="20"/>
                <w:szCs w:val="20"/>
              </w:rPr>
              <w:t>liberan CO2</w:t>
            </w:r>
            <w:r w:rsidR="00712DFA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</w:t>
            </w:r>
            <w:r w:rsidRPr="00712DFA">
              <w:rPr>
                <w:rFonts w:ascii="Arial" w:hAnsi="Arial" w:cs="Arial"/>
                <w:sz w:val="20"/>
                <w:szCs w:val="20"/>
              </w:rPr>
              <w:t xml:space="preserve">d) </w:t>
            </w:r>
            <w:r w:rsidR="00804D30" w:rsidRPr="00712DFA">
              <w:rPr>
                <w:rFonts w:ascii="Arial" w:hAnsi="Arial" w:cs="Arial"/>
                <w:sz w:val="20"/>
                <w:szCs w:val="20"/>
              </w:rPr>
              <w:t xml:space="preserve">todas las </w:t>
            </w:r>
            <w:r w:rsidRPr="00712DFA">
              <w:rPr>
                <w:rFonts w:ascii="Arial" w:hAnsi="Arial" w:cs="Arial"/>
                <w:sz w:val="20"/>
                <w:szCs w:val="20"/>
              </w:rPr>
              <w:t>anteriores</w:t>
            </w:r>
          </w:p>
        </w:tc>
      </w:tr>
      <w:tr w:rsidR="00712DFA" w:rsidRPr="00712DFA" w14:paraId="31D89212" w14:textId="77777777" w:rsidTr="00BE1571">
        <w:tc>
          <w:tcPr>
            <w:tcW w:w="10189" w:type="dxa"/>
          </w:tcPr>
          <w:p w14:paraId="565E2E55" w14:textId="378BA3A9" w:rsidR="00BE1571" w:rsidRPr="00712DFA" w:rsidRDefault="00BE1571" w:rsidP="00712DFA">
            <w:pPr>
              <w:pStyle w:val="Sinespaciad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12DFA">
              <w:rPr>
                <w:rFonts w:ascii="Arial" w:hAnsi="Arial" w:cs="Arial"/>
                <w:sz w:val="20"/>
                <w:szCs w:val="20"/>
              </w:rPr>
              <w:t xml:space="preserve">12. Chile </w:t>
            </w:r>
            <w:r w:rsidR="00FF4307" w:rsidRPr="00712DFA">
              <w:rPr>
                <w:rFonts w:ascii="Arial" w:hAnsi="Arial" w:cs="Arial"/>
                <w:sz w:val="20"/>
                <w:szCs w:val="20"/>
              </w:rPr>
              <w:t>importa</w:t>
            </w:r>
            <w:r w:rsidRPr="00712DFA">
              <w:rPr>
                <w:rFonts w:ascii="Arial" w:hAnsi="Arial" w:cs="Arial"/>
                <w:sz w:val="20"/>
                <w:szCs w:val="20"/>
              </w:rPr>
              <w:t xml:space="preserve"> gas natural principalmente de:</w:t>
            </w:r>
          </w:p>
          <w:p w14:paraId="58117C40" w14:textId="02DB291F" w:rsidR="00BE1571" w:rsidRPr="00712DFA" w:rsidRDefault="00BE1571" w:rsidP="00712DFA">
            <w:pPr>
              <w:pStyle w:val="Sinespaciad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12DFA">
              <w:rPr>
                <w:rFonts w:ascii="Arial" w:hAnsi="Arial" w:cs="Arial"/>
                <w:sz w:val="20"/>
                <w:szCs w:val="20"/>
              </w:rPr>
              <w:t>a) Japón</w:t>
            </w:r>
            <w:r w:rsidR="00712DFA">
              <w:rPr>
                <w:rFonts w:ascii="Arial" w:hAnsi="Arial" w:cs="Arial"/>
                <w:sz w:val="20"/>
                <w:szCs w:val="20"/>
              </w:rPr>
              <w:t xml:space="preserve">                                         </w:t>
            </w:r>
            <w:r w:rsidRPr="00712DFA">
              <w:rPr>
                <w:rFonts w:ascii="Arial" w:hAnsi="Arial" w:cs="Arial"/>
                <w:sz w:val="20"/>
                <w:szCs w:val="20"/>
              </w:rPr>
              <w:t>b) Venezuela</w:t>
            </w:r>
            <w:r w:rsidR="00712DFA"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  <w:r w:rsidRPr="00712DFA">
              <w:rPr>
                <w:rFonts w:ascii="Arial" w:hAnsi="Arial" w:cs="Arial"/>
                <w:sz w:val="20"/>
                <w:szCs w:val="20"/>
              </w:rPr>
              <w:t xml:space="preserve">c) </w:t>
            </w:r>
            <w:r w:rsidR="00FF4307" w:rsidRPr="00712DFA">
              <w:rPr>
                <w:rFonts w:ascii="Arial" w:hAnsi="Arial" w:cs="Arial"/>
                <w:sz w:val="20"/>
                <w:szCs w:val="20"/>
              </w:rPr>
              <w:t>Argentina</w:t>
            </w:r>
            <w:r w:rsidR="00712DFA"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  <w:r w:rsidRPr="00712DFA">
              <w:rPr>
                <w:rFonts w:ascii="Arial" w:hAnsi="Arial" w:cs="Arial"/>
                <w:sz w:val="20"/>
                <w:szCs w:val="20"/>
              </w:rPr>
              <w:t>d) Australia</w:t>
            </w:r>
          </w:p>
        </w:tc>
      </w:tr>
      <w:tr w:rsidR="00712DFA" w:rsidRPr="00712DFA" w14:paraId="12F1C2C2" w14:textId="77777777" w:rsidTr="00BE1571">
        <w:tc>
          <w:tcPr>
            <w:tcW w:w="10189" w:type="dxa"/>
          </w:tcPr>
          <w:p w14:paraId="5C6888D1" w14:textId="28134851" w:rsidR="00BE1571" w:rsidRPr="00712DFA" w:rsidRDefault="00BE1571" w:rsidP="00712DFA">
            <w:pPr>
              <w:pStyle w:val="Sinespaciad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12DFA">
              <w:rPr>
                <w:rFonts w:ascii="Arial" w:hAnsi="Arial" w:cs="Arial"/>
                <w:sz w:val="20"/>
                <w:szCs w:val="20"/>
              </w:rPr>
              <w:t xml:space="preserve">13. El índice de Gini </w:t>
            </w:r>
            <w:r w:rsidR="00FF4307" w:rsidRPr="00712DFA">
              <w:rPr>
                <w:rFonts w:ascii="Arial" w:hAnsi="Arial" w:cs="Arial"/>
                <w:sz w:val="20"/>
                <w:szCs w:val="20"/>
              </w:rPr>
              <w:t>relaciona</w:t>
            </w:r>
            <w:r w:rsidRPr="00712DFA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F3F1ABE" w14:textId="0FD6ED78" w:rsidR="00BE1571" w:rsidRPr="00712DFA" w:rsidRDefault="00BE1571" w:rsidP="00712DFA">
            <w:pPr>
              <w:pStyle w:val="Sinespaciad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12DFA">
              <w:rPr>
                <w:rFonts w:ascii="Arial" w:hAnsi="Arial" w:cs="Arial"/>
                <w:sz w:val="20"/>
                <w:szCs w:val="20"/>
              </w:rPr>
              <w:t>a) pobreza/riqueza</w:t>
            </w:r>
            <w:r w:rsidR="00712DFA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712DFA">
              <w:rPr>
                <w:rFonts w:ascii="Arial" w:hAnsi="Arial" w:cs="Arial"/>
                <w:sz w:val="20"/>
                <w:szCs w:val="20"/>
              </w:rPr>
              <w:t>b) desarrollo/subdesarrollo</w:t>
            </w:r>
            <w:r w:rsidR="00712DFA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712DFA">
              <w:rPr>
                <w:rFonts w:ascii="Arial" w:hAnsi="Arial" w:cs="Arial"/>
                <w:sz w:val="20"/>
                <w:szCs w:val="20"/>
              </w:rPr>
              <w:t>c) igualdad/desigualdad</w:t>
            </w:r>
            <w:r w:rsidR="00712DFA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712DFA">
              <w:rPr>
                <w:rFonts w:ascii="Arial" w:hAnsi="Arial" w:cs="Arial"/>
                <w:sz w:val="20"/>
                <w:szCs w:val="20"/>
              </w:rPr>
              <w:t>d) exportaciones/importaciones</w:t>
            </w:r>
          </w:p>
        </w:tc>
      </w:tr>
      <w:tr w:rsidR="00712DFA" w:rsidRPr="00712DFA" w14:paraId="39C4DF04" w14:textId="77777777" w:rsidTr="00BE1571">
        <w:tc>
          <w:tcPr>
            <w:tcW w:w="10189" w:type="dxa"/>
          </w:tcPr>
          <w:p w14:paraId="5FC94B91" w14:textId="3D2A0FCB" w:rsidR="00BE1571" w:rsidRPr="00712DFA" w:rsidRDefault="00BE1571" w:rsidP="00712DFA">
            <w:pPr>
              <w:pStyle w:val="Sinespaciad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12DFA">
              <w:rPr>
                <w:rFonts w:ascii="Arial" w:hAnsi="Arial" w:cs="Arial"/>
                <w:sz w:val="20"/>
                <w:szCs w:val="20"/>
              </w:rPr>
              <w:t xml:space="preserve">14. </w:t>
            </w:r>
            <w:r w:rsidR="00FF4307" w:rsidRPr="00712DFA">
              <w:rPr>
                <w:rFonts w:ascii="Arial" w:hAnsi="Arial" w:cs="Arial"/>
                <w:sz w:val="20"/>
                <w:szCs w:val="20"/>
              </w:rPr>
              <w:t>La principal fuente energética en países del norte como los europeos, Estados Unidos y Canadá proviene:</w:t>
            </w:r>
          </w:p>
          <w:p w14:paraId="1765DC65" w14:textId="572A6156" w:rsidR="00BE1571" w:rsidRPr="00712DFA" w:rsidRDefault="00BE1571" w:rsidP="00712DFA">
            <w:pPr>
              <w:pStyle w:val="Sinespaciad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12DFA">
              <w:rPr>
                <w:rFonts w:ascii="Arial" w:hAnsi="Arial" w:cs="Arial"/>
                <w:sz w:val="20"/>
                <w:szCs w:val="20"/>
              </w:rPr>
              <w:t xml:space="preserve">a) </w:t>
            </w:r>
            <w:r w:rsidR="00FF4307" w:rsidRPr="00712DFA">
              <w:rPr>
                <w:rFonts w:ascii="Arial" w:hAnsi="Arial" w:cs="Arial"/>
                <w:sz w:val="20"/>
                <w:szCs w:val="20"/>
              </w:rPr>
              <w:t>del petróleo</w:t>
            </w:r>
            <w:r w:rsidR="00712DFA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Pr="00712DFA">
              <w:rPr>
                <w:rFonts w:ascii="Arial" w:hAnsi="Arial" w:cs="Arial"/>
                <w:sz w:val="20"/>
                <w:szCs w:val="20"/>
              </w:rPr>
              <w:t xml:space="preserve">b) </w:t>
            </w:r>
            <w:r w:rsidR="00FF4307" w:rsidRPr="00712DFA">
              <w:rPr>
                <w:rFonts w:ascii="Arial" w:hAnsi="Arial" w:cs="Arial"/>
                <w:sz w:val="20"/>
                <w:szCs w:val="20"/>
              </w:rPr>
              <w:t>de la leña y carbón mineral</w:t>
            </w:r>
            <w:r w:rsidR="00712DFA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Pr="00712DFA">
              <w:rPr>
                <w:rFonts w:ascii="Arial" w:hAnsi="Arial" w:cs="Arial"/>
                <w:sz w:val="20"/>
                <w:szCs w:val="20"/>
              </w:rPr>
              <w:t xml:space="preserve">c) </w:t>
            </w:r>
            <w:r w:rsidR="00FF4307" w:rsidRPr="00712DFA">
              <w:rPr>
                <w:rFonts w:ascii="Arial" w:hAnsi="Arial" w:cs="Arial"/>
                <w:sz w:val="20"/>
                <w:szCs w:val="20"/>
              </w:rPr>
              <w:t>del viento</w:t>
            </w:r>
            <w:r w:rsidR="00712DFA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Pr="00712DFA">
              <w:rPr>
                <w:rFonts w:ascii="Arial" w:hAnsi="Arial" w:cs="Arial"/>
                <w:sz w:val="20"/>
                <w:szCs w:val="20"/>
              </w:rPr>
              <w:t>d) todas las anteriores</w:t>
            </w:r>
          </w:p>
        </w:tc>
      </w:tr>
    </w:tbl>
    <w:p w14:paraId="2097F68E" w14:textId="77777777" w:rsidR="00BE1571" w:rsidRPr="00E52EB9" w:rsidRDefault="00BE1571" w:rsidP="00E52EB9">
      <w:pPr>
        <w:spacing w:line="276" w:lineRule="auto"/>
        <w:rPr>
          <w:sz w:val="20"/>
          <w:szCs w:val="20"/>
        </w:rPr>
      </w:pPr>
    </w:p>
    <w:sectPr w:rsidR="00BE1571" w:rsidRPr="00E52EB9" w:rsidSect="00BE1571">
      <w:pgSz w:w="12240" w:h="20160" w:code="5"/>
      <w:pgMar w:top="680" w:right="1077" w:bottom="79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1F3"/>
    <w:rsid w:val="0001048D"/>
    <w:rsid w:val="00082E77"/>
    <w:rsid w:val="000B0BA5"/>
    <w:rsid w:val="00100F6A"/>
    <w:rsid w:val="001E71E9"/>
    <w:rsid w:val="00210E8F"/>
    <w:rsid w:val="00267212"/>
    <w:rsid w:val="00274B10"/>
    <w:rsid w:val="002941D0"/>
    <w:rsid w:val="002A61F3"/>
    <w:rsid w:val="003E5199"/>
    <w:rsid w:val="00464934"/>
    <w:rsid w:val="00473E9F"/>
    <w:rsid w:val="004F40DA"/>
    <w:rsid w:val="00513BB3"/>
    <w:rsid w:val="00595837"/>
    <w:rsid w:val="006A516A"/>
    <w:rsid w:val="00712DFA"/>
    <w:rsid w:val="00733836"/>
    <w:rsid w:val="00762483"/>
    <w:rsid w:val="00804D30"/>
    <w:rsid w:val="00874C61"/>
    <w:rsid w:val="008D6F0E"/>
    <w:rsid w:val="008E39A5"/>
    <w:rsid w:val="00923833"/>
    <w:rsid w:val="00987198"/>
    <w:rsid w:val="009A1A05"/>
    <w:rsid w:val="00A221DB"/>
    <w:rsid w:val="00A3620A"/>
    <w:rsid w:val="00AF4E0F"/>
    <w:rsid w:val="00B735D4"/>
    <w:rsid w:val="00BE1571"/>
    <w:rsid w:val="00C46E3B"/>
    <w:rsid w:val="00C73AF2"/>
    <w:rsid w:val="00E52EB9"/>
    <w:rsid w:val="00E75F02"/>
    <w:rsid w:val="00FA16B7"/>
    <w:rsid w:val="00FB004D"/>
    <w:rsid w:val="00FF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92565"/>
  <w15:chartTrackingRefBased/>
  <w15:docId w15:val="{2612C6D1-07B7-4AF0-942B-1CC50B4D8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A61F3"/>
    <w:pPr>
      <w:spacing w:after="0" w:line="240" w:lineRule="auto"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2A61F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0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633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astete</dc:creator>
  <cp:keywords/>
  <dc:description/>
  <cp:lastModifiedBy>Nuevo Usuario</cp:lastModifiedBy>
  <cp:revision>2</cp:revision>
  <dcterms:created xsi:type="dcterms:W3CDTF">2020-08-22T15:52:00Z</dcterms:created>
  <dcterms:modified xsi:type="dcterms:W3CDTF">2020-08-22T15:52:00Z</dcterms:modified>
</cp:coreProperties>
</file>